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567"/>
        <w:gridCol w:w="708"/>
        <w:gridCol w:w="2694"/>
        <w:gridCol w:w="567"/>
        <w:gridCol w:w="1842"/>
        <w:gridCol w:w="1276"/>
        <w:gridCol w:w="3117"/>
      </w:tblGrid>
      <w:tr w:rsidR="00037A4E" w14:paraId="7C2843C8" w14:textId="77777777" w:rsidTr="007B6386">
        <w:trPr>
          <w:trHeight w:val="2919"/>
        </w:trPr>
        <w:tc>
          <w:tcPr>
            <w:tcW w:w="26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79CC8A52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4D4976C0" w14:textId="25AFB253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6F4EB6">
              <w:rPr>
                <w:rFonts w:ascii="Comic Sans MS" w:eastAsia="Comic Sans MS" w:hAnsi="Comic Sans MS" w:cs="Comic Sans MS"/>
                <w:sz w:val="18"/>
                <w:szCs w:val="20"/>
              </w:rPr>
              <w:t>The River Prince’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by S</w:t>
            </w:r>
            <w:r w:rsidR="00642A23">
              <w:rPr>
                <w:rFonts w:ascii="Comic Sans MS" w:eastAsia="Comic Sans MS" w:hAnsi="Comic Sans MS" w:cs="Comic Sans MS"/>
                <w:sz w:val="18"/>
                <w:szCs w:val="20"/>
              </w:rPr>
              <w:t>aviour</w:t>
            </w:r>
            <w:r w:rsidR="00E709E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Pirotta.</w:t>
            </w: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7657881A" w14:textId="27BEFEEF" w:rsidR="00037A4E" w:rsidRPr="00AF36EA" w:rsidRDefault="006F4EB6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Non-</w:t>
            </w:r>
            <w:r w:rsidR="00AF36EA">
              <w:rPr>
                <w:rFonts w:ascii="Comic Sans MS" w:eastAsia="Comic Sans MS" w:hAnsi="Comic Sans MS" w:cs="Comic Sans MS"/>
                <w:sz w:val="18"/>
                <w:szCs w:val="20"/>
              </w:rPr>
              <w:t>chronological reports</w:t>
            </w:r>
          </w:p>
          <w:p w14:paraId="7184F8E3" w14:textId="77777777" w:rsidR="00AF36EA" w:rsidRDefault="00AF36EA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Persuasive writing </w:t>
            </w:r>
          </w:p>
          <w:p w14:paraId="074E59C4" w14:textId="77F28C32" w:rsidR="00F53B33" w:rsidRPr="00DE19A0" w:rsidRDefault="00F53B33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Balanced arguments </w:t>
            </w:r>
          </w:p>
        </w:tc>
        <w:tc>
          <w:tcPr>
            <w:tcW w:w="41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6A43E421" w:rsidR="00037A4E" w:rsidRPr="00EC643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EC643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</w:t>
            </w:r>
            <w:r w:rsidR="00594659" w:rsidRPr="00EC643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Was Jesus the Messiah? </w:t>
            </w:r>
            <w:r w:rsidRPr="00EC643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B32506" w14:textId="77777777" w:rsidR="00037A4E" w:rsidRPr="007B6386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7B638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5AA01E23" w14:textId="3068AB3C" w:rsidR="00037A4E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a messiah is and why it is important in some religions. </w:t>
            </w:r>
          </w:p>
          <w:p w14:paraId="60367E5A" w14:textId="1FA37803" w:rsidR="00037A4E" w:rsidRPr="00AD3265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role Jesus plays in the true message of Christmas. 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7C40ECB7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In Maths during this half-term, our objectives will focus on</w:t>
            </w:r>
            <w:r w:rsidR="0012502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fractions as well as</w:t>
            </w:r>
            <w:r w:rsidR="00E276B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multiplication and division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652C0A36" w14:textId="40DC8730" w:rsidR="00442590" w:rsidRPr="00E74907" w:rsidRDefault="00321686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="00442590">
              <w:rPr>
                <w:rFonts w:ascii="Comic Sans MS" w:hAnsi="Comic Sans MS"/>
                <w:sz w:val="18"/>
                <w:szCs w:val="18"/>
              </w:rPr>
              <w:t>dentify multiples and factors.</w:t>
            </w:r>
          </w:p>
          <w:p w14:paraId="3DD7E471" w14:textId="63001A60" w:rsidR="00E74907" w:rsidRPr="00442590" w:rsidRDefault="00321686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E74907">
              <w:rPr>
                <w:rFonts w:ascii="Comic Sans MS" w:hAnsi="Comic Sans MS"/>
                <w:sz w:val="18"/>
                <w:szCs w:val="18"/>
              </w:rPr>
              <w:t xml:space="preserve">olve problems involving multiplication and division. </w:t>
            </w:r>
          </w:p>
          <w:p w14:paraId="6FE7E87E" w14:textId="2043D416" w:rsidR="0054759E" w:rsidRPr="00753F95" w:rsidRDefault="00753F95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="00073B5D" w:rsidRPr="00753F95">
              <w:rPr>
                <w:rFonts w:ascii="Comic Sans MS" w:hAnsi="Comic Sans MS"/>
                <w:color w:val="auto"/>
                <w:sz w:val="18"/>
                <w:szCs w:val="18"/>
              </w:rPr>
              <w:t xml:space="preserve">dentify, name, and write equivalent fractions. </w:t>
            </w:r>
          </w:p>
          <w:p w14:paraId="16A30C3B" w14:textId="45A16801" w:rsidR="00073B5D" w:rsidRPr="00753F95" w:rsidRDefault="00753F95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c</w:t>
            </w:r>
            <w:r w:rsidR="00DA4850" w:rsidRPr="00753F95">
              <w:rPr>
                <w:rFonts w:ascii="Comic Sans MS" w:hAnsi="Comic Sans MS"/>
                <w:color w:val="auto"/>
                <w:sz w:val="18"/>
                <w:szCs w:val="18"/>
              </w:rPr>
              <w:t>ompare and order fractions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0E63CB3E" w14:textId="77777777" w:rsidR="00753F95" w:rsidRPr="00321686" w:rsidRDefault="00753F95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</w:t>
            </w:r>
            <w:r w:rsidRPr="00753F95">
              <w:rPr>
                <w:rFonts w:ascii="Comic Sans MS" w:hAnsi="Comic Sans MS"/>
                <w:color w:val="auto"/>
                <w:sz w:val="18"/>
                <w:szCs w:val="18"/>
              </w:rPr>
              <w:t>dd and subtract fractions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5ED4EFDD" w14:textId="497418C4" w:rsidR="00321686" w:rsidRDefault="00BF21B7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</w:t>
            </w:r>
            <w:r w:rsidR="00321686">
              <w:rPr>
                <w:rFonts w:ascii="Comic Sans MS" w:hAnsi="Comic Sans MS"/>
                <w:sz w:val="18"/>
                <w:szCs w:val="20"/>
              </w:rPr>
              <w:t xml:space="preserve">se common factors to simplify fractions. </w:t>
            </w:r>
          </w:p>
          <w:p w14:paraId="2293EC20" w14:textId="6506B15E" w:rsidR="00BF21B7" w:rsidRPr="00F627F8" w:rsidRDefault="00BF21B7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multiply proper fractions by a whole number.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FD64119" w14:textId="77777777" w:rsidR="00037A4E" w:rsidRPr="00AD3265" w:rsidRDefault="005641C0">
            <w:pPr>
              <w:ind w:right="39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11599FB9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H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istory, we are finding out about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the First World War and its impact on Britain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6ABC7811" w14:textId="566067F5" w:rsidR="00981870" w:rsidRPr="00AD3265" w:rsidRDefault="00B156CE" w:rsidP="00981870">
            <w:pPr>
              <w:spacing w:after="4" w:line="236" w:lineRule="auto"/>
              <w:ind w:left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causes of the First World War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42883251" w14:textId="44A8673C" w:rsidR="00037A4E" w:rsidRPr="00AD3265" w:rsidRDefault="00B156CE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Why men volunteered to fight in the war.</w:t>
            </w:r>
          </w:p>
          <w:p w14:paraId="3E0E4A58" w14:textId="42B19F8B" w:rsidR="00037A4E" w:rsidRPr="00AD3265" w:rsidRDefault="00B156CE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How trenches were used and why.</w:t>
            </w:r>
          </w:p>
          <w:p w14:paraId="4D21B240" w14:textId="694E76CF" w:rsidR="00037A4E" w:rsidRPr="00AD3265" w:rsidRDefault="00B156CE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life was like during the First World War.</w:t>
            </w:r>
          </w:p>
          <w:p w14:paraId="3BC6672C" w14:textId="30314565" w:rsidR="00981870" w:rsidRPr="00AD3265" w:rsidRDefault="00B156CE" w:rsidP="00981870">
            <w:pPr>
              <w:spacing w:after="4" w:line="236" w:lineRule="auto"/>
              <w:ind w:left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impact of new weaponry.</w:t>
            </w:r>
          </w:p>
          <w:p w14:paraId="56119905" w14:textId="15347CEC" w:rsidR="00037A4E" w:rsidRPr="00AD3265" w:rsidRDefault="00B156CE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end of the war. </w:t>
            </w:r>
          </w:p>
        </w:tc>
      </w:tr>
      <w:tr w:rsidR="00037A4E" w14:paraId="6AEE78DC" w14:textId="77777777" w:rsidTr="007B6386">
        <w:trPr>
          <w:trHeight w:val="2689"/>
        </w:trPr>
        <w:tc>
          <w:tcPr>
            <w:tcW w:w="5529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FBD503C" w14:textId="683D2FF2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PSH</w:t>
            </w:r>
            <w:r w:rsidR="00E345DE">
              <w:rPr>
                <w:rFonts w:ascii="Comic Sans MS" w:eastAsia="Comic Sans MS" w:hAnsi="Comic Sans MS" w:cs="Comic Sans MS"/>
                <w:b/>
                <w:sz w:val="20"/>
              </w:rPr>
              <w:t>C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E/RSE </w:t>
            </w:r>
          </w:p>
          <w:p w14:paraId="4BA6F19F" w14:textId="34D6E207" w:rsidR="00AD3265" w:rsidRPr="007B6386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This</w:t>
            </w:r>
            <w:r w:rsidR="002B7279"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half term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is all about ‘</w:t>
            </w:r>
            <w:r w:rsidR="007B6386"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Celebrating the differences between the world we live in</w:t>
            </w:r>
            <w:r w:rsidR="001B0BDC"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”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0CBBDBF3" w14:textId="525CC2B8" w:rsidR="00037A4E" w:rsidRPr="007B6386" w:rsidRDefault="005641C0">
            <w:pPr>
              <w:spacing w:after="4" w:line="236" w:lineRule="auto"/>
              <w:rPr>
                <w:sz w:val="18"/>
                <w:szCs w:val="18"/>
              </w:rPr>
            </w:pPr>
            <w:r w:rsidRPr="007B638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looking at: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7CAF1A6B" w14:textId="77777777" w:rsidR="00FC2B7E" w:rsidRDefault="00FC2B7E" w:rsidP="00FC2B7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C2B7E">
              <w:rPr>
                <w:rFonts w:ascii="Comic Sans MS" w:hAnsi="Comic Sans MS"/>
                <w:sz w:val="18"/>
                <w:szCs w:val="18"/>
              </w:rPr>
              <w:t xml:space="preserve">the differences between direct and indirect types of bullying and </w:t>
            </w:r>
            <w:r>
              <w:rPr>
                <w:rFonts w:ascii="Comic Sans MS" w:hAnsi="Comic Sans MS"/>
                <w:sz w:val="18"/>
                <w:szCs w:val="18"/>
              </w:rPr>
              <w:t>how to help myself and others.</w:t>
            </w:r>
          </w:p>
          <w:p w14:paraId="5706A968" w14:textId="77777777" w:rsidR="006F2DDC" w:rsidRPr="00FC2B7E" w:rsidRDefault="00FC2B7E" w:rsidP="00FC2B7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C2B7E">
              <w:rPr>
                <w:rFonts w:ascii="Comic Sans MS" w:hAnsi="Comic Sans MS"/>
                <w:sz w:val="18"/>
                <w:szCs w:val="18"/>
              </w:rPr>
              <w:t>why racism and other forms of discrimination are unkind.</w:t>
            </w:r>
          </w:p>
          <w:p w14:paraId="23CBC236" w14:textId="76559259" w:rsidR="00FC2B7E" w:rsidRPr="00FC2B7E" w:rsidRDefault="00FC2B7E" w:rsidP="00FC2B7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C2B7E">
              <w:rPr>
                <w:rFonts w:ascii="Comic Sans MS" w:hAnsi="Comic Sans MS"/>
                <w:sz w:val="18"/>
                <w:szCs w:val="18"/>
              </w:rPr>
              <w:t>explain how difference can cause conflict or celebration.</w:t>
            </w:r>
          </w:p>
        </w:tc>
        <w:tc>
          <w:tcPr>
            <w:tcW w:w="4536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B0441AD" w14:textId="15079A9E" w:rsidR="00037A4E" w:rsidRPr="00252956" w:rsidRDefault="007B6386" w:rsidP="000F26F8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 w:val="20"/>
                <w:lang w:val="es-ES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60800" behindDoc="1" locked="0" layoutInCell="1" allowOverlap="1" wp14:anchorId="7943F646" wp14:editId="3CAE468A">
                  <wp:simplePos x="0" y="0"/>
                  <wp:positionH relativeFrom="column">
                    <wp:posOffset>1695476</wp:posOffset>
                  </wp:positionH>
                  <wp:positionV relativeFrom="paragraph">
                    <wp:posOffset>599567</wp:posOffset>
                  </wp:positionV>
                  <wp:extent cx="782955" cy="855345"/>
                  <wp:effectExtent l="0" t="0" r="0" b="1905"/>
                  <wp:wrapTight wrapText="bothSides">
                    <wp:wrapPolygon edited="0">
                      <wp:start x="0" y="0"/>
                      <wp:lineTo x="0" y="21167"/>
                      <wp:lineTo x="21022" y="21167"/>
                      <wp:lineTo x="21022" y="0"/>
                      <wp:lineTo x="0" y="0"/>
                    </wp:wrapPolygon>
                  </wp:wrapTight>
                  <wp:docPr id="3" name="Picture 3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59776" behindDoc="1" locked="0" layoutInCell="1" allowOverlap="1" wp14:anchorId="08CE4976" wp14:editId="32F3327C">
                  <wp:simplePos x="0" y="0"/>
                  <wp:positionH relativeFrom="column">
                    <wp:posOffset>132207</wp:posOffset>
                  </wp:positionH>
                  <wp:positionV relativeFrom="paragraph">
                    <wp:posOffset>527812</wp:posOffset>
                  </wp:positionV>
                  <wp:extent cx="1264920" cy="949325"/>
                  <wp:effectExtent l="0" t="0" r="0" b="3175"/>
                  <wp:wrapTight wrapText="bothSides">
                    <wp:wrapPolygon edited="0">
                      <wp:start x="0" y="0"/>
                      <wp:lineTo x="0" y="21239"/>
                      <wp:lineTo x="21145" y="21239"/>
                      <wp:lineTo x="21145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27A" w:rsidRPr="00252956">
              <w:rPr>
                <w:rFonts w:ascii="Comic Sans MS" w:hAnsi="Comic Sans MS"/>
                <w:b/>
                <w:color w:val="auto"/>
                <w:szCs w:val="24"/>
                <w:lang w:val="es-ES"/>
              </w:rPr>
              <w:t>Nile</w:t>
            </w:r>
            <w:r w:rsidR="00BD1951" w:rsidRPr="00252956">
              <w:rPr>
                <w:rFonts w:ascii="Comic Sans MS" w:hAnsi="Comic Sans MS"/>
                <w:b/>
                <w:color w:val="auto"/>
                <w:szCs w:val="24"/>
                <w:lang w:val="es-ES"/>
              </w:rPr>
              <w:t xml:space="preserve"> - </w:t>
            </w:r>
            <w:r w:rsidR="00AD3265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>Curriculum Grid</w:t>
            </w:r>
            <w:r w:rsidR="000F26F8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 xml:space="preserve">                </w:t>
            </w:r>
            <w:r w:rsidR="005641C0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 xml:space="preserve"> </w:t>
            </w:r>
            <w:r w:rsidR="000F26F8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 xml:space="preserve">  </w:t>
            </w:r>
            <w:r w:rsidR="00B51A05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 xml:space="preserve">Autumn </w:t>
            </w:r>
            <w:r w:rsidR="006F4EB6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>2</w:t>
            </w:r>
            <w:r w:rsidR="00AD3265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 xml:space="preserve"> </w:t>
            </w:r>
            <w:r w:rsidR="004D0604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 xml:space="preserve">- </w:t>
            </w:r>
            <w:r w:rsidR="00AD3265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>Y</w:t>
            </w:r>
            <w:r w:rsidR="00171E75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>5</w:t>
            </w:r>
            <w:r w:rsidR="006E29A2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>.</w:t>
            </w:r>
            <w:r w:rsidR="00171E75" w:rsidRPr="00252956">
              <w:rPr>
                <w:rFonts w:ascii="Comic Sans MS" w:hAnsi="Comic Sans MS"/>
                <w:b/>
                <w:color w:val="auto"/>
                <w:sz w:val="20"/>
                <w:lang w:val="es-ES"/>
              </w:rPr>
              <w:t>6</w:t>
            </w:r>
          </w:p>
        </w:tc>
        <w:tc>
          <w:tcPr>
            <w:tcW w:w="623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264ADB81" w14:textId="4A42A690" w:rsidR="00841133" w:rsidRDefault="005641C0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cience this half-term, we will be </w:t>
            </w:r>
            <w:r w:rsidR="00A71BF0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working scientifically.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</w:t>
            </w:r>
          </w:p>
          <w:p w14:paraId="65790BB7" w14:textId="78F33BD2" w:rsidR="00037A4E" w:rsidRPr="005D2EDC" w:rsidRDefault="005641C0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5D2EDC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learning to:</w:t>
            </w:r>
            <w:r w:rsidRPr="005D2ED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43A24451" w14:textId="64B82363" w:rsidR="00037A4E" w:rsidRPr="005D2EDC" w:rsidRDefault="001636F9" w:rsidP="00DC3666">
            <w:pPr>
              <w:pStyle w:val="ListParagraph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plan different types of scientific enquiries to answer questions</w:t>
            </w:r>
            <w:r w:rsid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.</w:t>
            </w:r>
          </w:p>
          <w:p w14:paraId="512FC67D" w14:textId="767079E9" w:rsidR="00A23CA4" w:rsidRPr="005D2EDC" w:rsidRDefault="00DC3666" w:rsidP="00DC3666">
            <w:pPr>
              <w:pStyle w:val="ListParagraph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t</w:t>
            </w:r>
            <w:r w:rsidR="00EA79DF"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ak</w:t>
            </w: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e</w:t>
            </w:r>
            <w:r w:rsidR="00EA79DF"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 xml:space="preserve"> measurements, using a range of scientific equipment.</w:t>
            </w:r>
          </w:p>
          <w:p w14:paraId="13CEAC8F" w14:textId="666E3F95" w:rsidR="00766FCF" w:rsidRPr="005D2EDC" w:rsidRDefault="00DC3666" w:rsidP="00DC366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u</w:t>
            </w:r>
            <w:r w:rsidR="00B83386"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se test results to make predictions to set up further comparative and fair tests.</w:t>
            </w:r>
          </w:p>
          <w:p w14:paraId="38E2AC08" w14:textId="04D0042F" w:rsidR="00B83386" w:rsidRPr="00DC3666" w:rsidRDefault="00DC3666" w:rsidP="00DC3666">
            <w:pPr>
              <w:pStyle w:val="ListParagraph"/>
              <w:numPr>
                <w:ilvl w:val="0"/>
                <w:numId w:val="13"/>
              </w:numPr>
              <w:rPr>
                <w:rFonts w:ascii="Comic Sans MS" w:eastAsia="Times New Roman" w:hAnsi="Comic Sans MS" w:cs="Arial"/>
                <w:color w:val="0B0C0C"/>
                <w:sz w:val="20"/>
                <w:szCs w:val="20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identify scientific evidence that has been used to support or refute ideas or arguments.</w:t>
            </w:r>
          </w:p>
        </w:tc>
      </w:tr>
      <w:tr w:rsidR="0076400B" w14:paraId="7898CE83" w14:textId="77777777" w:rsidTr="007B6386">
        <w:trPr>
          <w:trHeight w:val="651"/>
        </w:trPr>
        <w:tc>
          <w:tcPr>
            <w:tcW w:w="26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265CD64A" w:rsidR="002B7279" w:rsidRPr="00FC2B7E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FC2B7E"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‘My home’. </w:t>
            </w:r>
            <w:r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18EEE830" w14:textId="77777777" w:rsidR="005C57D0" w:rsidRPr="00FC2B7E" w:rsidRDefault="005C57D0" w:rsidP="005C57D0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FC2B7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185FAD" w14:textId="77777777" w:rsidR="00037A4E" w:rsidRDefault="00FC2B7E" w:rsidP="00EB2907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say where I live using simple French phrases. </w:t>
            </w:r>
            <w:r w:rsidR="005C57D0" w:rsidRPr="006C668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4D14530" w14:textId="31AAFEA1" w:rsidR="00FC2B7E" w:rsidRPr="00EB2907" w:rsidRDefault="00FC2B7E" w:rsidP="00EB2907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say how many rooms I have in my house using simple French phrases. </w:t>
            </w:r>
            <w:r w:rsidRPr="006C668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B580A13" w14:textId="0A059F33" w:rsidR="00037A4E" w:rsidRPr="0076400B" w:rsidRDefault="00D5339C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D&amp;T</w:t>
            </w:r>
          </w:p>
          <w:p w14:paraId="64A67778" w14:textId="77777777" w:rsidR="009A07AB" w:rsidRDefault="009A07AB" w:rsidP="009A07AB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>In D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esign and Technology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this 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  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half-term, we are going to be focussing on recycling and repurposing old clothes – entitled 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- 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>make do and mend, just like in WW1.</w:t>
            </w:r>
          </w:p>
          <w:p w14:paraId="1F408E35" w14:textId="77777777" w:rsidR="008900CA" w:rsidRPr="00EB5407" w:rsidRDefault="008900CA" w:rsidP="008900CA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EB5407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4A824BC8" w14:textId="54E8083D" w:rsidR="00783CBC" w:rsidRPr="00783CBC" w:rsidRDefault="00783CBC" w:rsidP="00783CBC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a range</w:t>
            </w:r>
            <w:r w:rsidR="008D4AD0" w:rsidRPr="00EB5407">
              <w:rPr>
                <w:rFonts w:ascii="Comic Sans MS" w:hAnsi="Comic Sans MS"/>
                <w:sz w:val="18"/>
                <w:szCs w:val="18"/>
              </w:rPr>
              <w:t xml:space="preserve"> of simple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D4AD0" w:rsidRPr="00783CBC">
              <w:rPr>
                <w:rFonts w:ascii="Comic Sans MS" w:hAnsi="Comic Sans MS"/>
                <w:sz w:val="18"/>
                <w:szCs w:val="18"/>
              </w:rPr>
              <w:t>sewing stitches</w:t>
            </w:r>
            <w:r w:rsidR="000F1352" w:rsidRPr="00783CB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FB2015E" w14:textId="2D430CEA" w:rsidR="009938D9" w:rsidRDefault="008D4AD0" w:rsidP="00783CBC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83CBC">
              <w:rPr>
                <w:rFonts w:ascii="Comic Sans MS" w:hAnsi="Comic Sans MS"/>
                <w:sz w:val="18"/>
                <w:szCs w:val="18"/>
              </w:rPr>
              <w:t>recycl</w:t>
            </w:r>
            <w:r w:rsidR="00783CBC">
              <w:rPr>
                <w:rFonts w:ascii="Comic Sans MS" w:hAnsi="Comic Sans MS"/>
                <w:sz w:val="18"/>
                <w:szCs w:val="18"/>
              </w:rPr>
              <w:t>e</w:t>
            </w:r>
            <w:r w:rsidRPr="00783CBC">
              <w:rPr>
                <w:rFonts w:ascii="Comic Sans MS" w:hAnsi="Comic Sans MS"/>
                <w:sz w:val="18"/>
                <w:szCs w:val="18"/>
              </w:rPr>
              <w:t xml:space="preserve"> old clothes and materials</w:t>
            </w:r>
            <w:r w:rsidR="00783CBC">
              <w:rPr>
                <w:rFonts w:ascii="Comic Sans MS" w:hAnsi="Comic Sans MS"/>
                <w:sz w:val="18"/>
                <w:szCs w:val="18"/>
              </w:rPr>
              <w:t xml:space="preserve"> to give it a new purpose.</w:t>
            </w:r>
          </w:p>
          <w:p w14:paraId="3B1F8E24" w14:textId="4E8F160A" w:rsidR="00783CBC" w:rsidRPr="00794EE7" w:rsidRDefault="000D14D3" w:rsidP="00794EE7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783CBC">
              <w:rPr>
                <w:rFonts w:ascii="Comic Sans MS" w:hAnsi="Comic Sans MS"/>
                <w:sz w:val="18"/>
                <w:szCs w:val="18"/>
              </w:rPr>
              <w:t>esign and make items of clothing for a particular purpose</w:t>
            </w:r>
            <w:r w:rsidR="00794EE7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EE125C" w:rsidRPr="00794EE7"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="004A0FA1" w:rsidRPr="00794EE7">
              <w:rPr>
                <w:rFonts w:ascii="Comic Sans MS" w:hAnsi="Comic Sans MS"/>
                <w:sz w:val="18"/>
                <w:szCs w:val="18"/>
              </w:rPr>
              <w:t>perform a function</w:t>
            </w:r>
            <w:r w:rsidR="00794EE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97338FA" w14:textId="77777777" w:rsidR="00EB5407" w:rsidRPr="00794EE7" w:rsidRDefault="00EB5407" w:rsidP="00794EE7">
            <w:pPr>
              <w:widowControl w:val="0"/>
              <w:ind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4B8720E4" w14:textId="00E8E5E3" w:rsidR="00037A4E" w:rsidRPr="00AD3265" w:rsidRDefault="00037A4E" w:rsidP="004A0FA1">
            <w:pPr>
              <w:ind w:right="4"/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A05A831" w14:textId="332D6810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DFD3D42" w14:textId="6472870D" w:rsidR="002B7279" w:rsidRPr="00896FFA" w:rsidRDefault="00676430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In Music, we will be receiving Ukulele lessons</w:t>
            </w:r>
            <w:r w:rsidR="005641C0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499F1956" w14:textId="77777777" w:rsidR="003C7FEC" w:rsidRPr="00896FFA" w:rsidRDefault="003C7FEC" w:rsidP="003C7FEC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learning to: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2F2F387D" w14:textId="6F93A91D" w:rsidR="00CE7977" w:rsidRPr="00896FFA" w:rsidRDefault="00E313B9" w:rsidP="00491C7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>h</w:t>
            </w:r>
            <w:r w:rsidR="00CE7977" w:rsidRPr="00896FFA">
              <w:rPr>
                <w:rFonts w:ascii="Comic Sans MS" w:hAnsi="Comic Sans MS" w:cstheme="majorHAnsi"/>
                <w:sz w:val="18"/>
                <w:szCs w:val="18"/>
              </w:rPr>
              <w:t>old the Ukulele in the correct position.</w:t>
            </w:r>
          </w:p>
          <w:p w14:paraId="3F928BEB" w14:textId="7913CE8E" w:rsidR="00C6516E" w:rsidRPr="00896FFA" w:rsidRDefault="003C7FEC" w:rsidP="00491C7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>P</w:t>
            </w:r>
            <w:r w:rsidR="00C6516E" w:rsidRPr="00896FFA">
              <w:rPr>
                <w:rFonts w:ascii="Comic Sans MS" w:hAnsi="Comic Sans MS" w:cstheme="majorHAnsi"/>
                <w:sz w:val="18"/>
                <w:szCs w:val="18"/>
              </w:rPr>
              <w:t>lay</w:t>
            </w:r>
            <w:r w:rsidRPr="00896FFA">
              <w:rPr>
                <w:rFonts w:ascii="Comic Sans MS" w:hAnsi="Comic Sans MS" w:cstheme="majorHAnsi"/>
                <w:sz w:val="18"/>
                <w:szCs w:val="18"/>
              </w:rPr>
              <w:t xml:space="preserve"> </w:t>
            </w:r>
            <w:r w:rsidR="00C6516E" w:rsidRPr="00896FFA">
              <w:rPr>
                <w:rFonts w:ascii="Comic Sans MS" w:hAnsi="Comic Sans MS" w:cstheme="majorHAnsi"/>
                <w:sz w:val="18"/>
                <w:szCs w:val="18"/>
              </w:rPr>
              <w:t>the Ukulele by strumming and plucking the strings</w:t>
            </w:r>
            <w:r w:rsidR="00AB0E93" w:rsidRPr="00896FFA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1924C4FD" w14:textId="74DC30BC" w:rsidR="00FF0044" w:rsidRPr="00896FFA" w:rsidRDefault="00FF0044" w:rsidP="00B65D2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>learn</w:t>
            </w:r>
            <w:r w:rsidR="00B65D26" w:rsidRPr="00896FFA">
              <w:rPr>
                <w:rFonts w:ascii="Comic Sans MS" w:hAnsi="Comic Sans MS" w:cstheme="majorHAnsi"/>
                <w:sz w:val="18"/>
                <w:szCs w:val="18"/>
              </w:rPr>
              <w:t>ing</w:t>
            </w:r>
            <w:r w:rsidRPr="00896FFA">
              <w:rPr>
                <w:rFonts w:ascii="Comic Sans MS" w:hAnsi="Comic Sans MS" w:cstheme="majorHAnsi"/>
                <w:sz w:val="18"/>
                <w:szCs w:val="18"/>
              </w:rPr>
              <w:t xml:space="preserve"> a variety of chords on the Ukulele</w:t>
            </w:r>
            <w:r w:rsidR="00B65D26" w:rsidRPr="00896FFA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62A2E461" w14:textId="77777777" w:rsidR="00821CAE" w:rsidRPr="00896FFA" w:rsidRDefault="00821CAE" w:rsidP="00491C7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6121FB6" w14:textId="05685721" w:rsidR="00037A4E" w:rsidRPr="002909C5" w:rsidRDefault="00A70BBD" w:rsidP="002909C5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 xml:space="preserve">The </w:t>
            </w:r>
            <w:r w:rsidRPr="00896FFA">
              <w:rPr>
                <w:rFonts w:ascii="Comic Sans MS" w:hAnsi="Comic Sans MS"/>
                <w:sz w:val="18"/>
                <w:szCs w:val="18"/>
              </w:rPr>
              <w:t xml:space="preserve">music </w:t>
            </w:r>
            <w:r>
              <w:rPr>
                <w:rFonts w:ascii="Comic Sans MS" w:hAnsi="Comic Sans MS"/>
                <w:sz w:val="18"/>
                <w:szCs w:val="18"/>
              </w:rPr>
              <w:t xml:space="preserve">this term </w:t>
            </w:r>
            <w:r w:rsidRPr="00896FFA">
              <w:rPr>
                <w:rFonts w:ascii="Comic Sans MS" w:hAnsi="Comic Sans MS"/>
                <w:sz w:val="18"/>
                <w:szCs w:val="18"/>
              </w:rPr>
              <w:t xml:space="preserve">will be </w:t>
            </w:r>
            <w:r w:rsidR="002909C5">
              <w:rPr>
                <w:rFonts w:ascii="Comic Sans MS" w:hAnsi="Comic Sans MS"/>
                <w:sz w:val="18"/>
                <w:szCs w:val="18"/>
              </w:rPr>
              <w:t xml:space="preserve">based around the </w:t>
            </w:r>
            <w:r w:rsidRPr="00896FFA">
              <w:rPr>
                <w:rFonts w:ascii="Comic Sans MS" w:hAnsi="Comic Sans MS"/>
                <w:sz w:val="18"/>
                <w:szCs w:val="18"/>
              </w:rPr>
              <w:t xml:space="preserve">preparation for our Christmas performance.  </w:t>
            </w:r>
            <w:r w:rsidR="00CF29B6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We will also</w:t>
            </w:r>
            <w:r w:rsidR="00491C7F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CF29B6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be taking part in whole school singing</w:t>
            </w:r>
            <w:r w:rsidR="00504934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lessons</w:t>
            </w:r>
            <w:r w:rsidR="00CF29B6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  <w:r w:rsidR="00EE05C4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55E897E3" w14:textId="32AA075A" w:rsidR="007B6386" w:rsidRPr="007B6386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7B6386"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  <w:t xml:space="preserve">we </w:t>
            </w:r>
            <w:r w:rsidR="00CF29B6" w:rsidRPr="007B6386"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  <w:t xml:space="preserve">will be learning how to </w:t>
            </w:r>
            <w:r w:rsidR="007B6386" w:rsidRPr="007B6386"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  <w:t>create vector drawings.</w:t>
            </w:r>
          </w:p>
          <w:p w14:paraId="18E2C479" w14:textId="2D462361" w:rsidR="00037A4E" w:rsidRPr="007B6386" w:rsidRDefault="007B6386" w:rsidP="007B6386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learning to: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5641C0" w:rsidRPr="006E29A2">
              <w:rPr>
                <w:rFonts w:ascii="Comic Sans MS" w:eastAsia="Comic Sans MS" w:hAnsi="Comic Sans MS" w:cs="Comic Sans MS"/>
                <w:sz w:val="18"/>
                <w:szCs w:val="20"/>
                <w:highlight w:val="yellow"/>
              </w:rPr>
              <w:t xml:space="preserve"> </w:t>
            </w:r>
          </w:p>
          <w:p w14:paraId="6AA97C48" w14:textId="41F2BE94" w:rsidR="007B6386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7B6386">
              <w:rPr>
                <w:rFonts w:ascii="Comic Sans MS" w:hAnsi="Comic Sans MS" w:cs="Arial"/>
                <w:sz w:val="18"/>
                <w:szCs w:val="18"/>
              </w:rPr>
              <w:t xml:space="preserve">use different drawing tools to help create images. </w:t>
            </w:r>
          </w:p>
          <w:p w14:paraId="42567725" w14:textId="77777777" w:rsidR="007B6386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7B6386">
              <w:rPr>
                <w:rFonts w:ascii="Comic Sans MS" w:hAnsi="Comic Sans MS" w:cs="Arial"/>
                <w:sz w:val="18"/>
                <w:szCs w:val="18"/>
              </w:rPr>
              <w:t>recognise that images in vector drawings are created using shapes and lines, and each individual element in the drawing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is called an object.</w:t>
            </w:r>
          </w:p>
          <w:p w14:paraId="4E9815A5" w14:textId="5EF60DAC" w:rsidR="00CF29B6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</w:t>
            </w:r>
            <w:r w:rsidRPr="007B6386">
              <w:rPr>
                <w:rFonts w:ascii="Comic Sans MS" w:hAnsi="Comic Sans MS" w:cs="Arial"/>
                <w:sz w:val="18"/>
                <w:szCs w:val="18"/>
              </w:rPr>
              <w:t>ayer their objects and begin grouping and duplicating them to support the creation of more complex pieces of work</w:t>
            </w:r>
            <w:r>
              <w:rPr>
                <w:rFonts w:ascii="Comic Sans MS" w:hAnsi="Comic Sans MS" w:cs="Arial"/>
                <w:sz w:val="18"/>
                <w:szCs w:val="18"/>
              </w:rPr>
              <w:t>.</w:t>
            </w:r>
          </w:p>
        </w:tc>
        <w:tc>
          <w:tcPr>
            <w:tcW w:w="31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6A6A6EC6" w:rsidR="00037A4E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P.E. this half-term, we will be </w:t>
            </w:r>
            <w:r w:rsidR="00676430"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>swimming</w:t>
            </w:r>
            <w:r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 the Wentworth Centre. </w:t>
            </w:r>
            <w:r w:rsidR="002B7279"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C67C68" w:rsidRPr="00896D7E">
              <w:rPr>
                <w:rFonts w:ascii="Comic Sans MS" w:hAnsi="Comic Sans MS"/>
                <w:sz w:val="18"/>
                <w:szCs w:val="18"/>
              </w:rPr>
              <w:t>On Wednesdays, we will be taking part in Commando Joe sessions</w:t>
            </w:r>
            <w:r w:rsidR="00252956">
              <w:rPr>
                <w:rFonts w:ascii="Comic Sans MS" w:hAnsi="Comic Sans MS"/>
                <w:sz w:val="18"/>
                <w:szCs w:val="18"/>
              </w:rPr>
              <w:t>, focussing</w:t>
            </w:r>
            <w:r w:rsidR="00C67C68" w:rsidRPr="00896D7E">
              <w:rPr>
                <w:rFonts w:ascii="Comic Sans MS" w:hAnsi="Comic Sans MS"/>
                <w:sz w:val="18"/>
                <w:szCs w:val="18"/>
              </w:rPr>
              <w:t xml:space="preserve"> on team-building and problem-solving</w:t>
            </w:r>
            <w:r w:rsidR="00C67C68">
              <w:rPr>
                <w:rFonts w:ascii="Comic Sans MS" w:hAnsi="Comic Sans MS"/>
                <w:sz w:val="15"/>
                <w:szCs w:val="15"/>
              </w:rPr>
              <w:t>.</w:t>
            </w:r>
          </w:p>
          <w:p w14:paraId="44E30E61" w14:textId="77777777" w:rsidR="0030235B" w:rsidRPr="00C417FE" w:rsidRDefault="0030235B">
            <w:pPr>
              <w:spacing w:after="2" w:line="238" w:lineRule="auto"/>
              <w:rPr>
                <w:sz w:val="18"/>
                <w:szCs w:val="18"/>
              </w:rPr>
            </w:pPr>
          </w:p>
          <w:p w14:paraId="2D8021B4" w14:textId="57B724A5" w:rsidR="00896D7E" w:rsidRPr="00C417FE" w:rsidRDefault="004C55D9" w:rsidP="00896D7E">
            <w:pPr>
              <w:jc w:val="center"/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</w:pP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Swimming will take place </w:t>
            </w:r>
            <w:r w:rsidR="0030235B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each week </w:t>
            </w: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on a Monday</w:t>
            </w:r>
            <w:r w:rsidR="002C28F8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.</w:t>
            </w:r>
            <w:r w:rsidR="00C417FE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53D305C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Please can children come to school in their school uniform on Monday.</w:t>
            </w:r>
          </w:p>
          <w:p w14:paraId="7BC6180A" w14:textId="77777777" w:rsidR="00C417FE" w:rsidRDefault="00C417FE" w:rsidP="0122A54E">
            <w:pPr>
              <w:jc w:val="center"/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</w:pPr>
          </w:p>
          <w:p w14:paraId="7C08CC76" w14:textId="2805A635" w:rsidR="00037A4E" w:rsidRPr="00AD3265" w:rsidRDefault="005641C0" w:rsidP="0122A54E">
            <w:pPr>
              <w:jc w:val="center"/>
              <w:rPr>
                <w:sz w:val="20"/>
                <w:szCs w:val="20"/>
              </w:rPr>
            </w:pP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Children will need to come in their P.E. kits on </w:t>
            </w:r>
            <w:r w:rsidR="00C67C68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Wednesday</w:t>
            </w:r>
            <w:r w:rsidR="00676430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each week.</w:t>
            </w:r>
          </w:p>
        </w:tc>
      </w:tr>
    </w:tbl>
    <w:p w14:paraId="41231792" w14:textId="77777777" w:rsidR="000E0B63" w:rsidRDefault="000E0B63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1462098F" w14:textId="587006AD" w:rsidR="00595052" w:rsidRDefault="00E345DE" w:rsidP="00595052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8F14371" wp14:editId="7D9EA568">
            <wp:simplePos x="0" y="0"/>
            <wp:positionH relativeFrom="page">
              <wp:posOffset>4762500</wp:posOffset>
            </wp:positionH>
            <wp:positionV relativeFrom="paragraph">
              <wp:posOffset>313690</wp:posOffset>
            </wp:positionV>
            <wp:extent cx="1318895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215" y="21225"/>
                <wp:lineTo x="21215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A0027A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Nile 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Autumn 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F975A4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 w:rsidR="006E29A2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</w:t>
      </w:r>
      <w:r w:rsidR="00F975A4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6</w:t>
      </w:r>
    </w:p>
    <w:tbl>
      <w:tblPr>
        <w:tblStyle w:val="TableGrid0"/>
        <w:tblpPr w:leftFromText="180" w:rightFromText="180" w:vertAnchor="text" w:horzAnchor="margin" w:tblpY="915"/>
        <w:tblW w:w="0" w:type="auto"/>
        <w:tblLook w:val="04A0" w:firstRow="1" w:lastRow="0" w:firstColumn="1" w:lastColumn="0" w:noHBand="0" w:noVBand="1"/>
      </w:tblPr>
      <w:tblGrid>
        <w:gridCol w:w="4815"/>
        <w:gridCol w:w="9131"/>
      </w:tblGrid>
      <w:tr w:rsidR="00595052" w14:paraId="54D362FC" w14:textId="77777777" w:rsidTr="00595052">
        <w:tc>
          <w:tcPr>
            <w:tcW w:w="4815" w:type="dxa"/>
          </w:tcPr>
          <w:p w14:paraId="315640EE" w14:textId="77777777" w:rsidR="00595052" w:rsidRPr="000E0B63" w:rsidRDefault="00595052" w:rsidP="0059505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9131" w:type="dxa"/>
          </w:tcPr>
          <w:p w14:paraId="5505A68D" w14:textId="77777777" w:rsidR="00595052" w:rsidRPr="000E0B63" w:rsidRDefault="00595052" w:rsidP="0059505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595052" w14:paraId="7C475401" w14:textId="77777777" w:rsidTr="00595052">
        <w:tc>
          <w:tcPr>
            <w:tcW w:w="4815" w:type="dxa"/>
            <w:shd w:val="clear" w:color="auto" w:fill="FBE4D5" w:themeFill="accent2" w:themeFillTint="33"/>
          </w:tcPr>
          <w:p w14:paraId="4C894FBD" w14:textId="77777777" w:rsidR="00595052" w:rsidRPr="00B51A05" w:rsidRDefault="00595052" w:rsidP="00595052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9131" w:type="dxa"/>
            <w:shd w:val="clear" w:color="auto" w:fill="FBE4D5" w:themeFill="accent2" w:themeFillTint="33"/>
          </w:tcPr>
          <w:p w14:paraId="4AC4D89B" w14:textId="77777777" w:rsidR="00595052" w:rsidRDefault="00595052" w:rsidP="00595052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PSH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E –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 people’s differences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– different faiths/beliefs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/cultures</w:t>
            </w:r>
          </w:p>
          <w:p w14:paraId="7CB68F11" w14:textId="77777777" w:rsidR="00595052" w:rsidRPr="008A5FA4" w:rsidRDefault="00595052" w:rsidP="00595052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Understanding why Christians believe Jesus was the Messiah</w:t>
            </w:r>
          </w:p>
          <w:p w14:paraId="029B7A70" w14:textId="77777777" w:rsidR="00595052" w:rsidRDefault="00595052" w:rsidP="00595052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and commemorating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Remembrance Day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.</w:t>
            </w:r>
          </w:p>
          <w:p w14:paraId="21B4C686" w14:textId="77777777" w:rsidR="00595052" w:rsidRDefault="00595052" w:rsidP="00595052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Christmas Performance – The Christian value of humility and Forgiveness</w:t>
            </w:r>
          </w:p>
          <w:p w14:paraId="2F30C020" w14:textId="77777777" w:rsidR="00595052" w:rsidRPr="008A5FA4" w:rsidRDefault="00595052" w:rsidP="00595052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Christingle service at our local church </w:t>
            </w:r>
          </w:p>
        </w:tc>
      </w:tr>
      <w:tr w:rsidR="00595052" w14:paraId="2613B32D" w14:textId="77777777" w:rsidTr="00595052">
        <w:tc>
          <w:tcPr>
            <w:tcW w:w="4815" w:type="dxa"/>
            <w:shd w:val="clear" w:color="auto" w:fill="FFF2CC" w:themeFill="accent4" w:themeFillTint="33"/>
          </w:tcPr>
          <w:p w14:paraId="576E9609" w14:textId="77777777" w:rsidR="00595052" w:rsidRPr="00B51A05" w:rsidRDefault="00595052" w:rsidP="00595052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9131" w:type="dxa"/>
            <w:shd w:val="clear" w:color="auto" w:fill="FFF2CC" w:themeFill="accent4" w:themeFillTint="33"/>
          </w:tcPr>
          <w:p w14:paraId="487EB1DC" w14:textId="77777777" w:rsidR="00595052" w:rsidRDefault="00595052" w:rsidP="00595052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The impact of WWI on Britain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and our local area.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3F7A0F8D" w14:textId="77777777" w:rsidR="00595052" w:rsidRPr="008A5FA4" w:rsidRDefault="00595052" w:rsidP="00595052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 Remembrance Day at Holy Cross and laying a wreath at our local memorial.</w:t>
            </w:r>
          </w:p>
          <w:p w14:paraId="48B36AC4" w14:textId="77777777" w:rsidR="00595052" w:rsidRPr="00F94442" w:rsidRDefault="00595052" w:rsidP="00595052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Comparing life in WWI to life in our local community. </w:t>
            </w:r>
          </w:p>
        </w:tc>
      </w:tr>
      <w:tr w:rsidR="00595052" w:rsidRPr="00014240" w14:paraId="5D9919EF" w14:textId="77777777" w:rsidTr="00595052">
        <w:tc>
          <w:tcPr>
            <w:tcW w:w="4815" w:type="dxa"/>
            <w:shd w:val="clear" w:color="auto" w:fill="E2EFD9" w:themeFill="accent6" w:themeFillTint="33"/>
          </w:tcPr>
          <w:p w14:paraId="5CCD943F" w14:textId="77777777" w:rsidR="00595052" w:rsidRPr="00B51A05" w:rsidRDefault="00595052" w:rsidP="00595052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9131" w:type="dxa"/>
            <w:shd w:val="clear" w:color="auto" w:fill="E2EFD9" w:themeFill="accent6" w:themeFillTint="33"/>
          </w:tcPr>
          <w:p w14:paraId="55BD18FD" w14:textId="77777777" w:rsidR="00595052" w:rsidRDefault="00595052" w:rsidP="00595052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Eco Schools Representatives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improving our school environment.</w:t>
            </w:r>
          </w:p>
          <w:p w14:paraId="52749586" w14:textId="77777777" w:rsidR="00595052" w:rsidRPr="00014240" w:rsidRDefault="00595052" w:rsidP="00595052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014240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Commando Joes – outdoor problem solvin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g and learning</w:t>
            </w:r>
          </w:p>
        </w:tc>
      </w:tr>
      <w:tr w:rsidR="00595052" w14:paraId="144B62A1" w14:textId="77777777" w:rsidTr="00595052">
        <w:tc>
          <w:tcPr>
            <w:tcW w:w="4815" w:type="dxa"/>
            <w:shd w:val="clear" w:color="auto" w:fill="D9E2F3" w:themeFill="accent1" w:themeFillTint="33"/>
          </w:tcPr>
          <w:p w14:paraId="5584C103" w14:textId="77777777" w:rsidR="00595052" w:rsidRPr="00B51A05" w:rsidRDefault="00595052" w:rsidP="00595052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9131" w:type="dxa"/>
            <w:shd w:val="clear" w:color="auto" w:fill="D9E2F3" w:themeFill="accent1" w:themeFillTint="33"/>
          </w:tcPr>
          <w:p w14:paraId="60ED6C1A" w14:textId="77777777" w:rsidR="00595052" w:rsidRDefault="00595052" w:rsidP="00595052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PSHCE/RE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–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 differences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– diversity and stereotyping. </w:t>
            </w:r>
          </w:p>
          <w:p w14:paraId="0F58FD63" w14:textId="77777777" w:rsidR="00595052" w:rsidRPr="008A5FA4" w:rsidRDefault="00595052" w:rsidP="00595052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Children in Need day</w:t>
            </w:r>
          </w:p>
          <w:p w14:paraId="63FD6D92" w14:textId="77777777" w:rsidR="00595052" w:rsidRDefault="00595052" w:rsidP="00595052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School Council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supporting local charities</w:t>
            </w:r>
          </w:p>
          <w:p w14:paraId="0C615322" w14:textId="77777777" w:rsidR="00595052" w:rsidRDefault="00595052" w:rsidP="00595052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Understanding protected characteristics during Anti-bullying day</w:t>
            </w:r>
          </w:p>
          <w:p w14:paraId="0CBEF1B5" w14:textId="77777777" w:rsidR="00595052" w:rsidRPr="00F94442" w:rsidRDefault="00595052" w:rsidP="00595052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sz w:val="24"/>
                <w:szCs w:val="24"/>
              </w:rPr>
              <w:t>World Cup day – Learning about traditions and cultures from another country</w:t>
            </w:r>
          </w:p>
        </w:tc>
      </w:tr>
    </w:tbl>
    <w:p w14:paraId="5CBCFD14" w14:textId="5945DE20" w:rsidR="00595052" w:rsidRDefault="00595052" w:rsidP="00595052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  </w:t>
      </w:r>
    </w:p>
    <w:p w14:paraId="55E2777E" w14:textId="02E9A51D" w:rsidR="00B51A05" w:rsidRPr="00595052" w:rsidRDefault="000E0B63" w:rsidP="00595052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</w:t>
      </w:r>
    </w:p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8C3"/>
    <w:multiLevelType w:val="hybridMultilevel"/>
    <w:tmpl w:val="88C0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C0D"/>
    <w:multiLevelType w:val="hybridMultilevel"/>
    <w:tmpl w:val="2012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38A7"/>
    <w:multiLevelType w:val="hybridMultilevel"/>
    <w:tmpl w:val="1C4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42DA6"/>
    <w:multiLevelType w:val="hybridMultilevel"/>
    <w:tmpl w:val="CF4A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1DF6"/>
    <w:multiLevelType w:val="hybridMultilevel"/>
    <w:tmpl w:val="2D8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047"/>
    <w:multiLevelType w:val="hybridMultilevel"/>
    <w:tmpl w:val="6004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5C4A4293"/>
    <w:multiLevelType w:val="hybridMultilevel"/>
    <w:tmpl w:val="6C00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B0823"/>
    <w:multiLevelType w:val="hybridMultilevel"/>
    <w:tmpl w:val="B0E6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451155">
    <w:abstractNumId w:val="14"/>
  </w:num>
  <w:num w:numId="2" w16cid:durableId="1845851029">
    <w:abstractNumId w:val="11"/>
  </w:num>
  <w:num w:numId="3" w16cid:durableId="1029842949">
    <w:abstractNumId w:val="12"/>
  </w:num>
  <w:num w:numId="4" w16cid:durableId="1437167868">
    <w:abstractNumId w:val="0"/>
  </w:num>
  <w:num w:numId="5" w16cid:durableId="1864518492">
    <w:abstractNumId w:val="4"/>
  </w:num>
  <w:num w:numId="6" w16cid:durableId="807548397">
    <w:abstractNumId w:val="2"/>
  </w:num>
  <w:num w:numId="7" w16cid:durableId="717125703">
    <w:abstractNumId w:val="7"/>
  </w:num>
  <w:num w:numId="8" w16cid:durableId="386225050">
    <w:abstractNumId w:val="10"/>
  </w:num>
  <w:num w:numId="9" w16cid:durableId="130488621">
    <w:abstractNumId w:val="3"/>
  </w:num>
  <w:num w:numId="10" w16cid:durableId="1470242247">
    <w:abstractNumId w:val="9"/>
  </w:num>
  <w:num w:numId="11" w16cid:durableId="1936474424">
    <w:abstractNumId w:val="13"/>
  </w:num>
  <w:num w:numId="12" w16cid:durableId="1481118042">
    <w:abstractNumId w:val="8"/>
  </w:num>
  <w:num w:numId="13" w16cid:durableId="2027555303">
    <w:abstractNumId w:val="6"/>
  </w:num>
  <w:num w:numId="14" w16cid:durableId="979072543">
    <w:abstractNumId w:val="1"/>
  </w:num>
  <w:num w:numId="15" w16cid:durableId="1318068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02385"/>
    <w:rsid w:val="00014240"/>
    <w:rsid w:val="00027998"/>
    <w:rsid w:val="00037A4E"/>
    <w:rsid w:val="00060DB6"/>
    <w:rsid w:val="00073B5D"/>
    <w:rsid w:val="000B7E37"/>
    <w:rsid w:val="000D143C"/>
    <w:rsid w:val="000D14D3"/>
    <w:rsid w:val="000E0B63"/>
    <w:rsid w:val="000F1352"/>
    <w:rsid w:val="000F20AA"/>
    <w:rsid w:val="000F26F8"/>
    <w:rsid w:val="00121DC8"/>
    <w:rsid w:val="0012502D"/>
    <w:rsid w:val="001636F9"/>
    <w:rsid w:val="00171E75"/>
    <w:rsid w:val="001B0BDC"/>
    <w:rsid w:val="0023686D"/>
    <w:rsid w:val="00252956"/>
    <w:rsid w:val="00256DEE"/>
    <w:rsid w:val="00277882"/>
    <w:rsid w:val="002909C5"/>
    <w:rsid w:val="002B7279"/>
    <w:rsid w:val="002C28F8"/>
    <w:rsid w:val="0030235B"/>
    <w:rsid w:val="00321686"/>
    <w:rsid w:val="0037033F"/>
    <w:rsid w:val="00380BFD"/>
    <w:rsid w:val="00384D42"/>
    <w:rsid w:val="00393CDB"/>
    <w:rsid w:val="003B14A7"/>
    <w:rsid w:val="003C7FEC"/>
    <w:rsid w:val="003E1BCF"/>
    <w:rsid w:val="00431920"/>
    <w:rsid w:val="00442590"/>
    <w:rsid w:val="00486EDD"/>
    <w:rsid w:val="004872E2"/>
    <w:rsid w:val="00487E29"/>
    <w:rsid w:val="00491C7F"/>
    <w:rsid w:val="004A0FA1"/>
    <w:rsid w:val="004B5194"/>
    <w:rsid w:val="004C55D9"/>
    <w:rsid w:val="004C732E"/>
    <w:rsid w:val="004D0604"/>
    <w:rsid w:val="004F2194"/>
    <w:rsid w:val="00504934"/>
    <w:rsid w:val="005338B3"/>
    <w:rsid w:val="0054759E"/>
    <w:rsid w:val="005641C0"/>
    <w:rsid w:val="00574CCE"/>
    <w:rsid w:val="00594659"/>
    <w:rsid w:val="00595052"/>
    <w:rsid w:val="005C4839"/>
    <w:rsid w:val="005C57D0"/>
    <w:rsid w:val="005D2EDC"/>
    <w:rsid w:val="005E1E55"/>
    <w:rsid w:val="006151DB"/>
    <w:rsid w:val="00642A23"/>
    <w:rsid w:val="00664905"/>
    <w:rsid w:val="00676430"/>
    <w:rsid w:val="006C668A"/>
    <w:rsid w:val="006E29A2"/>
    <w:rsid w:val="006F2DDC"/>
    <w:rsid w:val="006F4A27"/>
    <w:rsid w:val="006F4EB6"/>
    <w:rsid w:val="00703B91"/>
    <w:rsid w:val="00732262"/>
    <w:rsid w:val="00753F95"/>
    <w:rsid w:val="0076400B"/>
    <w:rsid w:val="00766FCF"/>
    <w:rsid w:val="00783CBC"/>
    <w:rsid w:val="00794EE7"/>
    <w:rsid w:val="007B6386"/>
    <w:rsid w:val="00821CAE"/>
    <w:rsid w:val="00841133"/>
    <w:rsid w:val="00855462"/>
    <w:rsid w:val="00881450"/>
    <w:rsid w:val="008900CA"/>
    <w:rsid w:val="00896D7E"/>
    <w:rsid w:val="00896FFA"/>
    <w:rsid w:val="008A5FA4"/>
    <w:rsid w:val="008D4AD0"/>
    <w:rsid w:val="008D5B76"/>
    <w:rsid w:val="00953992"/>
    <w:rsid w:val="0095771C"/>
    <w:rsid w:val="0096141D"/>
    <w:rsid w:val="00981870"/>
    <w:rsid w:val="009938D9"/>
    <w:rsid w:val="009A07AB"/>
    <w:rsid w:val="009B0A5E"/>
    <w:rsid w:val="009C3581"/>
    <w:rsid w:val="00A0027A"/>
    <w:rsid w:val="00A03CB2"/>
    <w:rsid w:val="00A23CA4"/>
    <w:rsid w:val="00A562DB"/>
    <w:rsid w:val="00A61BA0"/>
    <w:rsid w:val="00A70BBD"/>
    <w:rsid w:val="00A71BF0"/>
    <w:rsid w:val="00A76830"/>
    <w:rsid w:val="00AA19AB"/>
    <w:rsid w:val="00AB0E93"/>
    <w:rsid w:val="00AD3265"/>
    <w:rsid w:val="00AE7F12"/>
    <w:rsid w:val="00AF36EA"/>
    <w:rsid w:val="00B156CE"/>
    <w:rsid w:val="00B201D6"/>
    <w:rsid w:val="00B51A05"/>
    <w:rsid w:val="00B65D26"/>
    <w:rsid w:val="00B83386"/>
    <w:rsid w:val="00BD1951"/>
    <w:rsid w:val="00BE1EF0"/>
    <w:rsid w:val="00BF21B7"/>
    <w:rsid w:val="00C417FE"/>
    <w:rsid w:val="00C62787"/>
    <w:rsid w:val="00C6516E"/>
    <w:rsid w:val="00C67C68"/>
    <w:rsid w:val="00CE7977"/>
    <w:rsid w:val="00CF29B6"/>
    <w:rsid w:val="00D463DC"/>
    <w:rsid w:val="00D5339C"/>
    <w:rsid w:val="00DA1A41"/>
    <w:rsid w:val="00DA4850"/>
    <w:rsid w:val="00DB06AC"/>
    <w:rsid w:val="00DB6CCD"/>
    <w:rsid w:val="00DC3666"/>
    <w:rsid w:val="00DD1F04"/>
    <w:rsid w:val="00DE19A0"/>
    <w:rsid w:val="00DF1B05"/>
    <w:rsid w:val="00E06B3A"/>
    <w:rsid w:val="00E16802"/>
    <w:rsid w:val="00E276BA"/>
    <w:rsid w:val="00E313B9"/>
    <w:rsid w:val="00E345DE"/>
    <w:rsid w:val="00E709EA"/>
    <w:rsid w:val="00E74907"/>
    <w:rsid w:val="00E958E2"/>
    <w:rsid w:val="00EA79DF"/>
    <w:rsid w:val="00EB133B"/>
    <w:rsid w:val="00EB2907"/>
    <w:rsid w:val="00EB5407"/>
    <w:rsid w:val="00EC6435"/>
    <w:rsid w:val="00EE05C4"/>
    <w:rsid w:val="00EE125C"/>
    <w:rsid w:val="00EE38B2"/>
    <w:rsid w:val="00F23A75"/>
    <w:rsid w:val="00F53B33"/>
    <w:rsid w:val="00F627F8"/>
    <w:rsid w:val="00F72C0E"/>
    <w:rsid w:val="00F94442"/>
    <w:rsid w:val="00F975A4"/>
    <w:rsid w:val="00FB6C4A"/>
    <w:rsid w:val="00FC2B7E"/>
    <w:rsid w:val="00FF0044"/>
    <w:rsid w:val="0122A54E"/>
    <w:rsid w:val="653D305C"/>
    <w:rsid w:val="7B7C8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D11EE-6416-4162-8BE7-EF650465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3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64</cp:revision>
  <dcterms:created xsi:type="dcterms:W3CDTF">2022-09-08T21:44:00Z</dcterms:created>
  <dcterms:modified xsi:type="dcterms:W3CDTF">2022-11-03T20:26:00Z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