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3FE" w14:textId="6A8130A9" w:rsidR="001E68A0" w:rsidRPr="00F66DF4" w:rsidRDefault="00D76C58">
      <w:pPr>
        <w:rPr>
          <w:rFonts w:cstheme="minorHAnsi"/>
        </w:rPr>
      </w:pPr>
      <w:r>
        <w:rPr>
          <w:rFonts w:cstheme="minorHAnsi"/>
        </w:rPr>
        <w:t>PE</w:t>
      </w:r>
      <w:r w:rsidR="002D249E" w:rsidRPr="00F66DF4">
        <w:rPr>
          <w:rFonts w:cstheme="minorHAnsi"/>
        </w:rPr>
        <w:t xml:space="preserve"> at Greenhead and Henshaw Primary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D249E" w:rsidRPr="00F66DF4" w14:paraId="5979B757" w14:textId="77777777" w:rsidTr="00ED3B7D">
        <w:tc>
          <w:tcPr>
            <w:tcW w:w="5129" w:type="dxa"/>
            <w:shd w:val="clear" w:color="auto" w:fill="FFE599" w:themeFill="accent4" w:themeFillTint="66"/>
          </w:tcPr>
          <w:p w14:paraId="1E712071" w14:textId="77777777" w:rsidR="002D249E" w:rsidRPr="00F66DF4" w:rsidRDefault="002D249E" w:rsidP="002D24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6DF4">
              <w:rPr>
                <w:rFonts w:cstheme="minorHAnsi"/>
                <w:b/>
                <w:bCs/>
                <w:sz w:val="24"/>
                <w:szCs w:val="24"/>
              </w:rPr>
              <w:t>Intent</w:t>
            </w:r>
          </w:p>
        </w:tc>
        <w:tc>
          <w:tcPr>
            <w:tcW w:w="5129" w:type="dxa"/>
            <w:shd w:val="clear" w:color="auto" w:fill="FFE599" w:themeFill="accent4" w:themeFillTint="66"/>
          </w:tcPr>
          <w:p w14:paraId="74F6485E" w14:textId="77777777" w:rsidR="002D249E" w:rsidRPr="00F66DF4" w:rsidRDefault="002D249E" w:rsidP="002D24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6DF4">
              <w:rPr>
                <w:rFonts w:cstheme="minorHAnsi"/>
                <w:b/>
                <w:bCs/>
                <w:sz w:val="24"/>
                <w:szCs w:val="24"/>
              </w:rPr>
              <w:t>Implementation</w:t>
            </w:r>
          </w:p>
        </w:tc>
        <w:tc>
          <w:tcPr>
            <w:tcW w:w="5130" w:type="dxa"/>
            <w:shd w:val="clear" w:color="auto" w:fill="FFE599" w:themeFill="accent4" w:themeFillTint="66"/>
          </w:tcPr>
          <w:p w14:paraId="27433CA1" w14:textId="77777777" w:rsidR="002D249E" w:rsidRPr="00F66DF4" w:rsidRDefault="002D249E" w:rsidP="002D249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6DF4">
              <w:rPr>
                <w:rFonts w:cstheme="minorHAnsi"/>
                <w:b/>
                <w:bCs/>
                <w:sz w:val="24"/>
                <w:szCs w:val="24"/>
              </w:rPr>
              <w:t>Impact</w:t>
            </w:r>
          </w:p>
        </w:tc>
      </w:tr>
      <w:tr w:rsidR="002D249E" w:rsidRPr="00F66DF4" w14:paraId="051AE2D4" w14:textId="77777777" w:rsidTr="002D249E">
        <w:tc>
          <w:tcPr>
            <w:tcW w:w="5129" w:type="dxa"/>
          </w:tcPr>
          <w:p w14:paraId="7C00E801" w14:textId="1CC2D667" w:rsidR="00D76C58" w:rsidRDefault="00F66DF4" w:rsidP="00D76C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D200A">
              <w:rPr>
                <w:rFonts w:cstheme="minorHAnsi"/>
                <w:sz w:val="20"/>
                <w:szCs w:val="20"/>
              </w:rPr>
              <w:t xml:space="preserve">At Greenhead and Henshaw we believe that </w:t>
            </w:r>
            <w:r w:rsidR="00D76C58" w:rsidRPr="001D200A">
              <w:rPr>
                <w:rFonts w:cstheme="minorHAnsi"/>
                <w:sz w:val="20"/>
                <w:szCs w:val="20"/>
              </w:rPr>
              <w:t>high quality PE lessons are vital to help develop pupils fundamental skills and build their confidence as well as teacher’s confidence to deliver PE</w:t>
            </w:r>
            <w:r w:rsidR="006A02CB" w:rsidRPr="001D200A">
              <w:rPr>
                <w:rFonts w:cstheme="minorHAnsi"/>
                <w:sz w:val="20"/>
                <w:szCs w:val="20"/>
              </w:rPr>
              <w:t xml:space="preserve"> within a safe environment</w:t>
            </w:r>
            <w:r w:rsidR="001D200A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9A7F259" w14:textId="3F25D1BE" w:rsidR="00240DFC" w:rsidRPr="001D200A" w:rsidRDefault="00240DFC" w:rsidP="00D76C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Support staff to help them to deliver high quality PE lessons. </w:t>
            </w:r>
          </w:p>
          <w:p w14:paraId="0015FEAD" w14:textId="4DBD1200" w:rsidR="00D76C58" w:rsidRPr="001D200A" w:rsidRDefault="00180EEE" w:rsidP="00D76C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D200A">
              <w:rPr>
                <w:rFonts w:cstheme="minorHAnsi"/>
                <w:sz w:val="20"/>
                <w:szCs w:val="20"/>
              </w:rPr>
              <w:t>Provide opportunities for pupils to participate in a range of physical activity to help develop their fundamental movement skills</w:t>
            </w:r>
            <w:r w:rsidR="006A02CB" w:rsidRPr="001D200A">
              <w:rPr>
                <w:rFonts w:cstheme="minorHAnsi"/>
                <w:sz w:val="20"/>
                <w:szCs w:val="20"/>
              </w:rPr>
              <w:t xml:space="preserve"> and to promote positive well-being. </w:t>
            </w:r>
          </w:p>
          <w:p w14:paraId="60325D6A" w14:textId="3A5841F0" w:rsidR="00180EEE" w:rsidRPr="001D200A" w:rsidRDefault="00180EEE" w:rsidP="00D76C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D200A">
              <w:rPr>
                <w:rFonts w:cstheme="minorHAnsi"/>
                <w:sz w:val="20"/>
                <w:szCs w:val="20"/>
              </w:rPr>
              <w:t>Provide a variety of afterschool clubs which the pupils are interested in to encourage physical activity</w:t>
            </w:r>
            <w:r w:rsidR="006A02CB" w:rsidRPr="001D200A">
              <w:rPr>
                <w:rFonts w:cstheme="minorHAnsi"/>
                <w:sz w:val="20"/>
                <w:szCs w:val="20"/>
              </w:rPr>
              <w:t xml:space="preserve"> and to</w:t>
            </w:r>
            <w:r w:rsidR="00B33586" w:rsidRPr="001D200A">
              <w:rPr>
                <w:rFonts w:cstheme="minorHAnsi"/>
                <w:sz w:val="20"/>
                <w:szCs w:val="20"/>
              </w:rPr>
              <w:t xml:space="preserve"> develop their confidence</w:t>
            </w:r>
            <w:r w:rsidR="006A02CB" w:rsidRPr="001D200A">
              <w:rPr>
                <w:rFonts w:cstheme="minorHAnsi"/>
                <w:sz w:val="20"/>
                <w:szCs w:val="20"/>
              </w:rPr>
              <w:t xml:space="preserve"> to learn new skills. </w:t>
            </w:r>
          </w:p>
          <w:p w14:paraId="2ED3B9E8" w14:textId="12606537" w:rsidR="00D76C58" w:rsidRPr="001D200A" w:rsidRDefault="00B33586" w:rsidP="00D76C5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D200A">
              <w:rPr>
                <w:rFonts w:cstheme="minorHAnsi"/>
                <w:sz w:val="20"/>
                <w:szCs w:val="20"/>
              </w:rPr>
              <w:t xml:space="preserve">To understand fairness and equity of play to embed life- long skills and teach pupils how to cooperate and collaborate effectively with others as part of a team. </w:t>
            </w:r>
          </w:p>
          <w:p w14:paraId="2E4E5132" w14:textId="0D7EFEAB" w:rsidR="00D76C58" w:rsidRPr="001D200A" w:rsidRDefault="00B33586" w:rsidP="00180EEE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1D200A">
              <w:rPr>
                <w:rFonts w:cs="Calibri"/>
                <w:sz w:val="20"/>
                <w:szCs w:val="20"/>
                <w:lang w:eastAsia="ja-JP"/>
              </w:rPr>
              <w:t xml:space="preserve">To understand and allow pupils to promote a positive attitude towards a heathier lifestyle. </w:t>
            </w:r>
          </w:p>
          <w:p w14:paraId="0D8DAB45" w14:textId="77777777" w:rsidR="00D76C58" w:rsidRPr="001D200A" w:rsidRDefault="00D76C58" w:rsidP="00D76C5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1D200A">
              <w:rPr>
                <w:rFonts w:cs="Calibri"/>
                <w:sz w:val="20"/>
                <w:szCs w:val="20"/>
                <w:lang w:eastAsia="ja-JP"/>
              </w:rPr>
              <w:t xml:space="preserve">To promote active participation and competition at all levels. </w:t>
            </w:r>
          </w:p>
          <w:p w14:paraId="2DD9E238" w14:textId="1E7F05CB" w:rsidR="00D76C58" w:rsidRPr="001D200A" w:rsidRDefault="00B33586" w:rsidP="00D76C5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1D200A">
              <w:rPr>
                <w:rFonts w:cs="Calibri"/>
                <w:sz w:val="20"/>
                <w:szCs w:val="20"/>
                <w:lang w:eastAsia="ja-JP"/>
              </w:rPr>
              <w:t>Allow opportunities for more</w:t>
            </w:r>
            <w:r w:rsidR="00D76C58" w:rsidRPr="001D200A">
              <w:rPr>
                <w:rFonts w:cs="Calibri"/>
                <w:sz w:val="20"/>
                <w:szCs w:val="20"/>
                <w:lang w:eastAsia="ja-JP"/>
              </w:rPr>
              <w:t xml:space="preserve"> child-led activities to help promote team work and leadership skills.  </w:t>
            </w:r>
          </w:p>
          <w:p w14:paraId="1AC83EF9" w14:textId="5E4F100D" w:rsidR="00D76C58" w:rsidRPr="001D200A" w:rsidRDefault="001D200A" w:rsidP="00D76C5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1D200A">
              <w:rPr>
                <w:rFonts w:cs="Calibri"/>
                <w:sz w:val="20"/>
                <w:szCs w:val="20"/>
                <w:lang w:eastAsia="ja-JP"/>
              </w:rPr>
              <w:t xml:space="preserve">Allow pupils opportunities to explore how they can develop and improve their skills. </w:t>
            </w:r>
          </w:p>
          <w:p w14:paraId="0AF3E2F2" w14:textId="653B2EC1" w:rsidR="00A43A18" w:rsidRPr="00A43A18" w:rsidRDefault="00A43A18" w:rsidP="001D200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9" w:type="dxa"/>
          </w:tcPr>
          <w:p w14:paraId="4E26D206" w14:textId="45F0A42F" w:rsidR="00C74189" w:rsidRPr="00811289" w:rsidRDefault="001D200A" w:rsidP="001D20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11289">
              <w:rPr>
                <w:rFonts w:cstheme="minorHAnsi"/>
                <w:sz w:val="20"/>
                <w:szCs w:val="20"/>
              </w:rPr>
              <w:t xml:space="preserve">At Greenhead and Henshaw we provide a variety of enjoyable and challenging PE lessons such as: invasion games, net and wall games, strike and field games, gymnastics, dance, swimming and outdoor activities. </w:t>
            </w:r>
          </w:p>
          <w:p w14:paraId="3BD76894" w14:textId="3E2D4780" w:rsidR="001D200A" w:rsidRDefault="001D200A" w:rsidP="001D20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11289">
              <w:rPr>
                <w:rFonts w:cstheme="minorHAnsi"/>
                <w:sz w:val="20"/>
                <w:szCs w:val="20"/>
              </w:rPr>
              <w:t>NUFC deliver high quality PE lessons</w:t>
            </w:r>
            <w:r w:rsidR="00240DFC">
              <w:rPr>
                <w:rFonts w:cstheme="minorHAnsi"/>
                <w:sz w:val="20"/>
                <w:szCs w:val="20"/>
              </w:rPr>
              <w:t xml:space="preserve"> which follow the National Curriculum (from Reception to Year 6)</w:t>
            </w:r>
            <w:r w:rsidRPr="00811289">
              <w:rPr>
                <w:rFonts w:cstheme="minorHAnsi"/>
                <w:sz w:val="20"/>
                <w:szCs w:val="20"/>
              </w:rPr>
              <w:t xml:space="preserve"> at both Greenhead and Henshaw </w:t>
            </w:r>
            <w:r w:rsidR="004B1B6D" w:rsidRPr="00811289">
              <w:rPr>
                <w:rFonts w:cstheme="minorHAnsi"/>
                <w:sz w:val="20"/>
                <w:szCs w:val="20"/>
              </w:rPr>
              <w:t xml:space="preserve">covering invasion games, net and wall games, strike and field games, gymnastics, dance and outdoor activities (Commando Joe’s). </w:t>
            </w:r>
          </w:p>
          <w:p w14:paraId="0A24356B" w14:textId="23F90F81" w:rsidR="00240DFC" w:rsidRDefault="00240DFC" w:rsidP="001D20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CPD opportunities for staff to support them to deliver high quality PE lessons.</w:t>
            </w:r>
          </w:p>
          <w:p w14:paraId="6EDE0751" w14:textId="565D9786" w:rsidR="004B1B6D" w:rsidRPr="00811289" w:rsidRDefault="004B1B6D" w:rsidP="001D20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11289">
              <w:rPr>
                <w:rFonts w:cstheme="minorHAnsi"/>
                <w:sz w:val="20"/>
                <w:szCs w:val="20"/>
              </w:rPr>
              <w:t xml:space="preserve">Each year group have opportunities throughout the year to have swimming lessons at our local leisure centre. </w:t>
            </w:r>
          </w:p>
          <w:p w14:paraId="5F8ADA00" w14:textId="34A22E15" w:rsidR="004B1B6D" w:rsidRPr="00811289" w:rsidRDefault="004B1B6D" w:rsidP="001D20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11289">
              <w:rPr>
                <w:rFonts w:cstheme="minorHAnsi"/>
                <w:sz w:val="20"/>
                <w:szCs w:val="20"/>
              </w:rPr>
              <w:t>Sports leaders</w:t>
            </w:r>
            <w:r w:rsidR="00811289" w:rsidRPr="00811289">
              <w:rPr>
                <w:rFonts w:cstheme="minorHAnsi"/>
                <w:sz w:val="20"/>
                <w:szCs w:val="20"/>
              </w:rPr>
              <w:t xml:space="preserve"> from KS2</w:t>
            </w:r>
            <w:r w:rsidRPr="00811289">
              <w:rPr>
                <w:rFonts w:cstheme="minorHAnsi"/>
                <w:sz w:val="20"/>
                <w:szCs w:val="20"/>
              </w:rPr>
              <w:t xml:space="preserve"> to deliver activities during lunchtime to encourage participation and develop leader ship skills. </w:t>
            </w:r>
          </w:p>
          <w:p w14:paraId="2CD9AB6C" w14:textId="24960F4E" w:rsidR="00C15D35" w:rsidRPr="00811289" w:rsidRDefault="00C15D35" w:rsidP="001D20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11289">
              <w:rPr>
                <w:rFonts w:cstheme="minorHAnsi"/>
                <w:sz w:val="20"/>
                <w:szCs w:val="20"/>
              </w:rPr>
              <w:t xml:space="preserve">Links made with local clubs to provide taster sessions for pupils to try a range of sports. </w:t>
            </w:r>
          </w:p>
          <w:p w14:paraId="2DE9F2BD" w14:textId="5856CEE5" w:rsidR="00811289" w:rsidRDefault="00811289" w:rsidP="00B33586">
            <w:pPr>
              <w:numPr>
                <w:ilvl w:val="0"/>
                <w:numId w:val="4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811289">
              <w:rPr>
                <w:rFonts w:cs="Calibri"/>
                <w:sz w:val="20"/>
                <w:szCs w:val="20"/>
                <w:lang w:eastAsia="ja-JP"/>
              </w:rPr>
              <w:t xml:space="preserve">Children take part in the Daily Mile and weekly sessions in our Nature Garden in a bid to meet the 60 minutes of daily activity. </w:t>
            </w:r>
          </w:p>
          <w:p w14:paraId="154C07B4" w14:textId="577365D9" w:rsidR="00E90154" w:rsidRPr="00811289" w:rsidRDefault="00E90154" w:rsidP="00B33586">
            <w:pPr>
              <w:numPr>
                <w:ilvl w:val="0"/>
                <w:numId w:val="4"/>
              </w:numPr>
              <w:rPr>
                <w:rFonts w:cs="Calibri"/>
                <w:sz w:val="20"/>
                <w:szCs w:val="20"/>
                <w:lang w:eastAsia="ja-JP"/>
              </w:rPr>
            </w:pPr>
            <w:r>
              <w:rPr>
                <w:rFonts w:cs="Calibri"/>
                <w:sz w:val="20"/>
                <w:szCs w:val="20"/>
                <w:lang w:eastAsia="ja-JP"/>
              </w:rPr>
              <w:t xml:space="preserve">Sign the school to sporting events within the area such as Children’s Cancer run and Race for Life to encourage participation and enjoyment. </w:t>
            </w:r>
          </w:p>
          <w:p w14:paraId="5D2D2305" w14:textId="2AA621F5" w:rsidR="00811289" w:rsidRPr="00811289" w:rsidRDefault="00811289" w:rsidP="00B33586">
            <w:pPr>
              <w:numPr>
                <w:ilvl w:val="0"/>
                <w:numId w:val="4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811289">
              <w:rPr>
                <w:rFonts w:cs="Calibri"/>
                <w:sz w:val="20"/>
                <w:szCs w:val="20"/>
                <w:lang w:eastAsia="ja-JP"/>
              </w:rPr>
              <w:t xml:space="preserve">Children attend a range of sporting festivals with a range of schools such as multi skills and dance festivals. </w:t>
            </w:r>
          </w:p>
          <w:p w14:paraId="42716ADA" w14:textId="3B5CEF93" w:rsidR="00811289" w:rsidRPr="00811289" w:rsidRDefault="00811289" w:rsidP="00B33586">
            <w:pPr>
              <w:numPr>
                <w:ilvl w:val="0"/>
                <w:numId w:val="4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811289">
              <w:rPr>
                <w:rFonts w:cs="Calibri"/>
                <w:sz w:val="20"/>
                <w:szCs w:val="20"/>
                <w:lang w:eastAsia="ja-JP"/>
              </w:rPr>
              <w:t xml:space="preserve">Opportunities to compete as a team locally through a mini football/ netball league to build their teamwork skills which is inclusive. </w:t>
            </w:r>
          </w:p>
          <w:p w14:paraId="775FA1F5" w14:textId="119FCEC5" w:rsidR="00811289" w:rsidRPr="00811289" w:rsidRDefault="00811289" w:rsidP="00B33586">
            <w:pPr>
              <w:numPr>
                <w:ilvl w:val="0"/>
                <w:numId w:val="4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811289">
              <w:rPr>
                <w:rFonts w:cs="Calibri"/>
                <w:sz w:val="20"/>
                <w:szCs w:val="20"/>
                <w:lang w:eastAsia="ja-JP"/>
              </w:rPr>
              <w:t xml:space="preserve">Compete in sporting events organised through School Games and NUFC. </w:t>
            </w:r>
          </w:p>
          <w:p w14:paraId="42540FCA" w14:textId="3B34E5D0" w:rsidR="00C74189" w:rsidRPr="00222EF8" w:rsidRDefault="00811289" w:rsidP="00222EF8">
            <w:pPr>
              <w:numPr>
                <w:ilvl w:val="0"/>
                <w:numId w:val="4"/>
              </w:numPr>
              <w:rPr>
                <w:rFonts w:cs="Calibri"/>
                <w:sz w:val="20"/>
                <w:szCs w:val="20"/>
                <w:lang w:eastAsia="ja-JP"/>
              </w:rPr>
            </w:pPr>
            <w:r w:rsidRPr="00811289">
              <w:rPr>
                <w:rFonts w:cs="Calibri"/>
                <w:sz w:val="20"/>
                <w:szCs w:val="20"/>
                <w:lang w:eastAsia="ja-JP"/>
              </w:rPr>
              <w:t xml:space="preserve">Intra competitions within their coloured houses to help build team work as well as leadership for the KS2 pupils. </w:t>
            </w:r>
          </w:p>
        </w:tc>
        <w:tc>
          <w:tcPr>
            <w:tcW w:w="5130" w:type="dxa"/>
          </w:tcPr>
          <w:p w14:paraId="138EEEA6" w14:textId="2F8FC3DD" w:rsidR="00240DFC" w:rsidRDefault="00240DFC" w:rsidP="00240D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Pupils will have developed their fundamental skills and apply them within a range of sports and activities. </w:t>
            </w:r>
          </w:p>
          <w:p w14:paraId="3B3EFF4D" w14:textId="3959CC47" w:rsidR="00C74189" w:rsidRDefault="00240DFC" w:rsidP="00240D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Pupils are confident to understand how to promote and improve their own health and fitness. </w:t>
            </w:r>
          </w:p>
          <w:p w14:paraId="44FE9536" w14:textId="378BBC61" w:rsidR="00240DFC" w:rsidRDefault="00240DFC" w:rsidP="00240D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Pupils will know how to lead a healthier lifestyle and why it is important to do regular exercise.  </w:t>
            </w:r>
          </w:p>
          <w:p w14:paraId="1FF56D01" w14:textId="003C96DD" w:rsidR="00240DFC" w:rsidRDefault="00240DFC" w:rsidP="00240D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Pupils are physically active which has a positive impact on their learning within other lessons. </w:t>
            </w:r>
          </w:p>
          <w:p w14:paraId="48243621" w14:textId="77777777" w:rsidR="00240DFC" w:rsidRDefault="00240DFC" w:rsidP="00240D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Pupils will be able to have the confidence to try new skills/ sport independently within school and in the community. </w:t>
            </w:r>
          </w:p>
          <w:p w14:paraId="6279A0B9" w14:textId="77777777" w:rsidR="00240DFC" w:rsidRDefault="00240DFC" w:rsidP="00240DF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Pupils to develop key skills to become excellent leaders and team players. </w:t>
            </w:r>
          </w:p>
          <w:p w14:paraId="36C38039" w14:textId="2F7453E2" w:rsidR="00240DFC" w:rsidRPr="00240DFC" w:rsidRDefault="00240DFC" w:rsidP="00240DFC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737C8381" w14:textId="77777777" w:rsidR="002D249E" w:rsidRPr="00F66DF4" w:rsidRDefault="002D249E">
      <w:pPr>
        <w:rPr>
          <w:rFonts w:cstheme="minorHAnsi"/>
        </w:rPr>
      </w:pPr>
    </w:p>
    <w:sectPr w:rsidR="002D249E" w:rsidRPr="00F66DF4" w:rsidSect="002D24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pt;height:10.9pt" o:bullet="t">
        <v:imagedata r:id="rId1" o:title="mso3805"/>
      </v:shape>
    </w:pict>
  </w:numPicBullet>
  <w:abstractNum w:abstractNumId="0" w15:restartNumberingAfterBreak="0">
    <w:nsid w:val="01A713E8"/>
    <w:multiLevelType w:val="hybridMultilevel"/>
    <w:tmpl w:val="C4A8D5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170"/>
    <w:multiLevelType w:val="hybridMultilevel"/>
    <w:tmpl w:val="D6C62C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521D"/>
    <w:multiLevelType w:val="hybridMultilevel"/>
    <w:tmpl w:val="F586D7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991"/>
    <w:multiLevelType w:val="hybridMultilevel"/>
    <w:tmpl w:val="2A6493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110"/>
    <w:multiLevelType w:val="hybridMultilevel"/>
    <w:tmpl w:val="ED3CB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B99"/>
    <w:multiLevelType w:val="hybridMultilevel"/>
    <w:tmpl w:val="529ED9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43C5D"/>
    <w:multiLevelType w:val="hybridMultilevel"/>
    <w:tmpl w:val="F402A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24FCA"/>
    <w:multiLevelType w:val="hybridMultilevel"/>
    <w:tmpl w:val="82EE7E7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4961"/>
    <w:multiLevelType w:val="hybridMultilevel"/>
    <w:tmpl w:val="9AE23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D2DA5"/>
    <w:multiLevelType w:val="hybridMultilevel"/>
    <w:tmpl w:val="AF14288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7603E"/>
    <w:multiLevelType w:val="hybridMultilevel"/>
    <w:tmpl w:val="2A3EEFB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26061C"/>
    <w:multiLevelType w:val="hybridMultilevel"/>
    <w:tmpl w:val="14929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65FF7"/>
    <w:multiLevelType w:val="hybridMultilevel"/>
    <w:tmpl w:val="7BB69AAC"/>
    <w:lvl w:ilvl="0" w:tplc="587E34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01F77"/>
    <w:multiLevelType w:val="hybridMultilevel"/>
    <w:tmpl w:val="15F477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DAB69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1D2C"/>
    <w:multiLevelType w:val="hybridMultilevel"/>
    <w:tmpl w:val="AE56C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242253">
    <w:abstractNumId w:val="8"/>
  </w:num>
  <w:num w:numId="2" w16cid:durableId="964695158">
    <w:abstractNumId w:val="9"/>
  </w:num>
  <w:num w:numId="3" w16cid:durableId="62803068">
    <w:abstractNumId w:val="7"/>
  </w:num>
  <w:num w:numId="4" w16cid:durableId="1425804210">
    <w:abstractNumId w:val="13"/>
  </w:num>
  <w:num w:numId="5" w16cid:durableId="1210605422">
    <w:abstractNumId w:val="5"/>
  </w:num>
  <w:num w:numId="6" w16cid:durableId="276722831">
    <w:abstractNumId w:val="3"/>
  </w:num>
  <w:num w:numId="7" w16cid:durableId="144204359">
    <w:abstractNumId w:val="11"/>
  </w:num>
  <w:num w:numId="8" w16cid:durableId="1054037778">
    <w:abstractNumId w:val="2"/>
  </w:num>
  <w:num w:numId="9" w16cid:durableId="657686176">
    <w:abstractNumId w:val="6"/>
  </w:num>
  <w:num w:numId="10" w16cid:durableId="677656510">
    <w:abstractNumId w:val="4"/>
  </w:num>
  <w:num w:numId="11" w16cid:durableId="1514567373">
    <w:abstractNumId w:val="1"/>
  </w:num>
  <w:num w:numId="12" w16cid:durableId="1144658667">
    <w:abstractNumId w:val="0"/>
  </w:num>
  <w:num w:numId="13" w16cid:durableId="2117410272">
    <w:abstractNumId w:val="12"/>
  </w:num>
  <w:num w:numId="14" w16cid:durableId="530611556">
    <w:abstractNumId w:val="10"/>
  </w:num>
  <w:num w:numId="15" w16cid:durableId="1711296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E"/>
    <w:rsid w:val="0001350C"/>
    <w:rsid w:val="00014945"/>
    <w:rsid w:val="00180EEE"/>
    <w:rsid w:val="001D200A"/>
    <w:rsid w:val="001E68A0"/>
    <w:rsid w:val="00222EF8"/>
    <w:rsid w:val="00240DFC"/>
    <w:rsid w:val="002D249E"/>
    <w:rsid w:val="0031796C"/>
    <w:rsid w:val="003F31A9"/>
    <w:rsid w:val="004B1B6D"/>
    <w:rsid w:val="005151CD"/>
    <w:rsid w:val="006A02CB"/>
    <w:rsid w:val="00727981"/>
    <w:rsid w:val="00811289"/>
    <w:rsid w:val="00A43A18"/>
    <w:rsid w:val="00B33586"/>
    <w:rsid w:val="00C15D35"/>
    <w:rsid w:val="00C74189"/>
    <w:rsid w:val="00D71EA9"/>
    <w:rsid w:val="00D76C58"/>
    <w:rsid w:val="00E90154"/>
    <w:rsid w:val="00ED3B7D"/>
    <w:rsid w:val="00F66DF4"/>
    <w:rsid w:val="00F7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DDD3"/>
  <w15:docId w15:val="{0B86A4ED-0333-4311-8363-9EB360A6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0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4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4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6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08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2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18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Mike Glenton</cp:lastModifiedBy>
  <cp:revision>3</cp:revision>
  <dcterms:created xsi:type="dcterms:W3CDTF">2021-11-29T11:32:00Z</dcterms:created>
  <dcterms:modified xsi:type="dcterms:W3CDTF">2022-05-27T10:07:00Z</dcterms:modified>
</cp:coreProperties>
</file>