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984"/>
        <w:gridCol w:w="992"/>
        <w:gridCol w:w="1415"/>
        <w:gridCol w:w="712"/>
        <w:gridCol w:w="2409"/>
        <w:gridCol w:w="1276"/>
        <w:gridCol w:w="3117"/>
      </w:tblGrid>
      <w:tr w:rsidR="00037A4E" w14:paraId="7C2843C8" w14:textId="77777777" w:rsidTr="00E57E38">
        <w:trPr>
          <w:trHeight w:val="3185"/>
        </w:trPr>
        <w:tc>
          <w:tcPr>
            <w:tcW w:w="31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1573F4D3" w:rsidR="00037A4E" w:rsidRPr="002B54BF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753E12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>Michael Morpurgo</w:t>
            </w: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</w:p>
          <w:p w14:paraId="7CF7E642" w14:textId="06115B9A" w:rsidR="00037A4E" w:rsidRPr="002B54BF" w:rsidRDefault="005641C0" w:rsidP="00DC0E92">
            <w:pPr>
              <w:rPr>
                <w:sz w:val="18"/>
                <w:szCs w:val="20"/>
              </w:rPr>
            </w:pP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4A0DFF">
              <w:rPr>
                <w:rFonts w:ascii="Comic Sans MS" w:eastAsia="Comic Sans MS" w:hAnsi="Comic Sans MS" w:cs="Comic Sans MS"/>
                <w:sz w:val="18"/>
                <w:szCs w:val="20"/>
              </w:rPr>
              <w:t>Micro</w:t>
            </w:r>
            <w:r w:rsidR="00753E12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by </w:t>
            </w:r>
            <w:r w:rsidR="004A0DF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Andrew G Taylor. </w:t>
            </w:r>
          </w:p>
          <w:p w14:paraId="4D4976C0" w14:textId="77777777" w:rsidR="00037A4E" w:rsidRPr="0091351C" w:rsidRDefault="005641C0">
            <w:pPr>
              <w:rPr>
                <w:sz w:val="18"/>
                <w:szCs w:val="20"/>
                <w:highlight w:val="yellow"/>
              </w:rPr>
            </w:pPr>
            <w:r w:rsidRPr="0091351C">
              <w:rPr>
                <w:rFonts w:ascii="Comic Sans MS" w:eastAsia="Comic Sans MS" w:hAnsi="Comic Sans MS" w:cs="Comic Sans MS"/>
                <w:sz w:val="18"/>
                <w:szCs w:val="20"/>
                <w:highlight w:val="yellow"/>
              </w:rPr>
              <w:t xml:space="preserve"> </w:t>
            </w:r>
          </w:p>
          <w:p w14:paraId="165D787F" w14:textId="77777777" w:rsidR="00037A4E" w:rsidRPr="006C2693" w:rsidRDefault="005641C0" w:rsidP="006C2693">
            <w:pPr>
              <w:spacing w:after="1"/>
              <w:rPr>
                <w:rFonts w:ascii="Comic Sans MS" w:hAnsi="Comic Sans MS"/>
                <w:sz w:val="18"/>
                <w:szCs w:val="20"/>
              </w:rPr>
            </w:pPr>
            <w:r w:rsidRPr="006C2693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are: </w:t>
            </w:r>
          </w:p>
          <w:p w14:paraId="20532F4F" w14:textId="508A4A19" w:rsidR="00037A4E" w:rsidRPr="006C2693" w:rsidRDefault="00294C48" w:rsidP="006C2693">
            <w:pPr>
              <w:pStyle w:val="ListParagraph"/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n</w:t>
            </w:r>
            <w:r w:rsidR="00F26771" w:rsidRPr="006C2693">
              <w:rPr>
                <w:rFonts w:ascii="Comic Sans MS" w:eastAsia="Comic Sans MS" w:hAnsi="Comic Sans MS" w:cs="Comic Sans MS"/>
                <w:sz w:val="18"/>
                <w:szCs w:val="20"/>
              </w:rPr>
              <w:t>on-chronological reports</w:t>
            </w:r>
            <w:r w:rsidR="005641C0" w:rsidRPr="006C2693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2B56FB79" w14:textId="703FF573" w:rsidR="006C2693" w:rsidRPr="006C2693" w:rsidRDefault="00294C48" w:rsidP="006C269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b</w:t>
            </w:r>
            <w:r w:rsidR="00775C50">
              <w:rPr>
                <w:rFonts w:ascii="Comic Sans MS" w:hAnsi="Comic Sans MS"/>
                <w:sz w:val="18"/>
                <w:szCs w:val="20"/>
              </w:rPr>
              <w:t xml:space="preserve">iographies </w:t>
            </w:r>
          </w:p>
          <w:p w14:paraId="074E59C4" w14:textId="14F472EF" w:rsidR="006C2693" w:rsidRPr="006C2693" w:rsidRDefault="00294C48" w:rsidP="006C2693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</w:t>
            </w:r>
            <w:r w:rsidR="00CD0DD8">
              <w:rPr>
                <w:rFonts w:ascii="Comic Sans MS" w:hAnsi="Comic Sans MS"/>
                <w:sz w:val="18"/>
                <w:szCs w:val="20"/>
              </w:rPr>
              <w:t xml:space="preserve">tories from imaginative worlds. </w:t>
            </w:r>
            <w:r w:rsidR="006C2693" w:rsidRPr="006C2693">
              <w:rPr>
                <w:sz w:val="18"/>
                <w:szCs w:val="20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R.E. </w:t>
            </w:r>
          </w:p>
          <w:p w14:paraId="32EEF17D" w14:textId="3E1A3AB6" w:rsidR="00037A4E" w:rsidRPr="004777D2" w:rsidRDefault="005641C0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  <w:r w:rsidRPr="004777D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thematic learning in R.E. this half-term </w:t>
            </w:r>
            <w:r w:rsidR="000E4DDB" w:rsidRPr="004777D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we will look at Incarnation, </w:t>
            </w:r>
            <w:r w:rsidR="00C201B3" w:rsidRPr="004777D2">
              <w:rPr>
                <w:rFonts w:ascii="Comic Sans MS" w:eastAsia="Comic Sans MS" w:hAnsi="Comic Sans MS" w:cs="Comic Sans MS"/>
                <w:sz w:val="18"/>
                <w:szCs w:val="20"/>
              </w:rPr>
              <w:t>was Jesus the Messiah?</w:t>
            </w:r>
          </w:p>
          <w:p w14:paraId="5DF4652E" w14:textId="77777777" w:rsidR="00944EAA" w:rsidRPr="004777D2" w:rsidRDefault="005641C0" w:rsidP="00944EAA">
            <w:pPr>
              <w:ind w:left="1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4777D2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identifying: </w:t>
            </w:r>
          </w:p>
          <w:p w14:paraId="443CEA2B" w14:textId="411BAE24" w:rsidR="00C201B3" w:rsidRPr="004777D2" w:rsidRDefault="00C201B3" w:rsidP="00944EAA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18"/>
                <w:szCs w:val="20"/>
              </w:rPr>
            </w:pPr>
            <w:r w:rsidRPr="004777D2">
              <w:rPr>
                <w:rFonts w:ascii="Comic Sans MS" w:hAnsi="Comic Sans MS"/>
                <w:sz w:val="18"/>
                <w:szCs w:val="18"/>
              </w:rPr>
              <w:t>Incarnation as part of the ‘Big Story’ of the Bible.</w:t>
            </w:r>
          </w:p>
          <w:p w14:paraId="6FF04631" w14:textId="28A401E9" w:rsidR="00C201B3" w:rsidRPr="004777D2" w:rsidRDefault="00C201B3" w:rsidP="00944EA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777D2">
              <w:rPr>
                <w:rFonts w:ascii="Comic Sans MS" w:hAnsi="Comic Sans MS" w:cstheme="majorHAnsi"/>
                <w:sz w:val="18"/>
                <w:szCs w:val="18"/>
              </w:rPr>
              <w:t xml:space="preserve">Exploring connections between biblical texts and the idea of Jesus as Messiah using theological terms. </w:t>
            </w:r>
          </w:p>
          <w:p w14:paraId="6FC1A615" w14:textId="606AB71A" w:rsidR="00C201B3" w:rsidRPr="004777D2" w:rsidRDefault="00944EAA" w:rsidP="00944EA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777D2">
              <w:rPr>
                <w:rFonts w:ascii="Comic Sans MS" w:hAnsi="Comic Sans MS" w:cstheme="majorHAnsi"/>
                <w:sz w:val="18"/>
                <w:szCs w:val="18"/>
              </w:rPr>
              <w:t>Looking at how</w:t>
            </w:r>
            <w:r w:rsidR="00C201B3" w:rsidRPr="004777D2">
              <w:rPr>
                <w:rFonts w:ascii="Comic Sans MS" w:hAnsi="Comic Sans MS" w:cstheme="majorHAnsi"/>
                <w:sz w:val="18"/>
                <w:szCs w:val="18"/>
              </w:rPr>
              <w:t xml:space="preserve"> Christians express their beliefs about Jesus as Prince of Peace</w:t>
            </w:r>
            <w:r w:rsidRPr="004777D2">
              <w:rPr>
                <w:rFonts w:ascii="Comic Sans MS" w:hAnsi="Comic Sans MS" w:cstheme="majorHAnsi"/>
                <w:sz w:val="18"/>
                <w:szCs w:val="18"/>
              </w:rPr>
              <w:t>.</w:t>
            </w:r>
          </w:p>
          <w:p w14:paraId="60367E5A" w14:textId="24E36F98" w:rsidR="001F4269" w:rsidRPr="00AD3265" w:rsidRDefault="001F4269" w:rsidP="00944EAA">
            <w:pPr>
              <w:pStyle w:val="ListParagraph"/>
              <w:numPr>
                <w:ilvl w:val="0"/>
                <w:numId w:val="1"/>
              </w:numPr>
              <w:ind w:hanging="360"/>
              <w:rPr>
                <w:sz w:val="18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33E4FF28" w:rsidR="00037A4E" w:rsidRPr="00AD3265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Maths during this half-term, our objectives will focus on </w:t>
            </w:r>
            <w:r w:rsidR="006E648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fractions.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39652636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to: </w:t>
            </w:r>
          </w:p>
          <w:p w14:paraId="4B74AC1E" w14:textId="0F236C8A" w:rsidR="00150E95" w:rsidRDefault="00442436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Identify and name equivalent fractions. </w:t>
            </w:r>
          </w:p>
          <w:p w14:paraId="063D0466" w14:textId="327983A1" w:rsidR="006A2CA1" w:rsidRDefault="006A2CA1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Identify </w:t>
            </w:r>
            <w:r w:rsidR="007935F7">
              <w:rPr>
                <w:rFonts w:ascii="Comic Sans MS" w:hAnsi="Comic Sans MS"/>
                <w:sz w:val="18"/>
                <w:szCs w:val="20"/>
              </w:rPr>
              <w:t xml:space="preserve">common factors, common </w:t>
            </w:r>
            <w:proofErr w:type="gramStart"/>
            <w:r w:rsidR="007935F7">
              <w:rPr>
                <w:rFonts w:ascii="Comic Sans MS" w:hAnsi="Comic Sans MS"/>
                <w:sz w:val="18"/>
                <w:szCs w:val="20"/>
              </w:rPr>
              <w:t>multiples</w:t>
            </w:r>
            <w:proofErr w:type="gramEnd"/>
            <w:r w:rsidR="00E1259E">
              <w:rPr>
                <w:rFonts w:ascii="Comic Sans MS" w:hAnsi="Comic Sans MS"/>
                <w:sz w:val="18"/>
                <w:szCs w:val="20"/>
              </w:rPr>
              <w:t xml:space="preserve"> and prime numbers. </w:t>
            </w:r>
          </w:p>
          <w:p w14:paraId="46E910D1" w14:textId="77777777" w:rsidR="00711CE4" w:rsidRDefault="00170617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Recognise mixed and improper fractions. </w:t>
            </w:r>
            <w:r w:rsidR="00711CE4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36B48C3C" w14:textId="77777777" w:rsidR="00394407" w:rsidRDefault="00394407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Add and subtract fractions. </w:t>
            </w:r>
          </w:p>
          <w:p w14:paraId="2293EC20" w14:textId="268ACAB6" w:rsidR="00B23EC9" w:rsidRPr="0002155E" w:rsidRDefault="00B23EC9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Compare and order fractions</w:t>
            </w:r>
            <w:r w:rsidR="00EF57A7">
              <w:rPr>
                <w:rFonts w:ascii="Comic Sans MS" w:hAnsi="Comic Sans MS"/>
                <w:sz w:val="18"/>
                <w:szCs w:val="20"/>
              </w:rPr>
              <w:t xml:space="preserve"> including fractions greater than one. </w:t>
            </w:r>
          </w:p>
        </w:tc>
        <w:tc>
          <w:tcPr>
            <w:tcW w:w="4393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1FD64119" w14:textId="6CA5BC4F" w:rsidR="00037A4E" w:rsidRPr="00AD3265" w:rsidRDefault="00AC3A11">
            <w:pPr>
              <w:ind w:right="39"/>
              <w:jc w:val="center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Geography</w:t>
            </w:r>
          </w:p>
          <w:p w14:paraId="798C1BC5" w14:textId="55CC3838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AC3A11">
              <w:rPr>
                <w:rFonts w:ascii="Comic Sans MS" w:eastAsia="Comic Sans MS" w:hAnsi="Comic Sans MS" w:cs="Comic Sans MS"/>
                <w:sz w:val="18"/>
                <w:szCs w:val="20"/>
              </w:rPr>
              <w:t>Geography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we are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learning about </w:t>
            </w:r>
            <w:r w:rsidR="007A1C49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agriculture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our topic </w:t>
            </w:r>
            <w:r w:rsidR="00062CBF" w:rsidRPr="00062CB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‘S</w:t>
            </w:r>
            <w:r w:rsidR="007549F1" w:rsidRPr="00062CB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ow, grow and farm</w:t>
            </w:r>
            <w:r w:rsidR="00753E12" w:rsidRPr="00062CB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’</w:t>
            </w:r>
            <w:r w:rsidRPr="00062CB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.  </w:t>
            </w:r>
          </w:p>
          <w:p w14:paraId="0F123D8B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about: </w:t>
            </w:r>
          </w:p>
          <w:p w14:paraId="0C33CC28" w14:textId="0B5A98F2" w:rsidR="00315E46" w:rsidRDefault="00315E46" w:rsidP="00315E46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different framing techniques used around the world. </w:t>
            </w:r>
          </w:p>
          <w:p w14:paraId="11669E8D" w14:textId="6242BB94" w:rsidR="00315E46" w:rsidRDefault="00315E46" w:rsidP="00315E46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climate zones and which fruit and vegetables</w:t>
            </w:r>
            <w:r w:rsidR="00394407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grow best in the various zones. </w:t>
            </w:r>
          </w:p>
          <w:p w14:paraId="282AEFFF" w14:textId="633779A6" w:rsidR="001F0E5B" w:rsidRDefault="007549F1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allotments and their benefits</w:t>
            </w:r>
            <w:r w:rsidR="00394407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56119905" w14:textId="263E4B4C" w:rsidR="00037A4E" w:rsidRPr="00AD3265" w:rsidRDefault="009D4108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how to use a grid reference to identify farms and </w:t>
            </w:r>
            <w:r w:rsidR="009B580A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different landscapes suitable for growing crops. </w:t>
            </w:r>
          </w:p>
        </w:tc>
      </w:tr>
      <w:tr w:rsidR="00037A4E" w14:paraId="6AEE78DC" w14:textId="77777777" w:rsidTr="00E57E38">
        <w:trPr>
          <w:trHeight w:val="2589"/>
        </w:trPr>
        <w:tc>
          <w:tcPr>
            <w:tcW w:w="439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2FBD503C" w14:textId="77777777" w:rsidR="00037A4E" w:rsidRPr="0076400B" w:rsidRDefault="005641C0">
            <w:pPr>
              <w:ind w:right="37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PSHE/RSE </w:t>
            </w:r>
          </w:p>
          <w:p w14:paraId="6277FB6F" w14:textId="33239E5E" w:rsidR="00392468" w:rsidRPr="00E4345D" w:rsidRDefault="00392468" w:rsidP="0039246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4345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This half term is all about </w:t>
            </w:r>
            <w:r w:rsidRPr="00E4345D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‘</w:t>
            </w:r>
            <w:r w:rsidR="00130188" w:rsidRPr="00E4345D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Dreams, goals and aspirations.’</w:t>
            </w:r>
            <w:r w:rsidR="00130188" w:rsidRPr="00E4345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00E4345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</w:t>
            </w:r>
          </w:p>
          <w:p w14:paraId="385DA196" w14:textId="77777777" w:rsidR="00392468" w:rsidRPr="00E4345D" w:rsidRDefault="00392468" w:rsidP="0039246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4345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be looking at: </w:t>
            </w:r>
          </w:p>
          <w:p w14:paraId="1FED88B1" w14:textId="77777777" w:rsidR="00E4345D" w:rsidRPr="00E4345D" w:rsidRDefault="00E4345D" w:rsidP="0039246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4345D">
              <w:rPr>
                <w:rFonts w:ascii="Comic Sans MS" w:hAnsi="Comic Sans MS"/>
                <w:sz w:val="18"/>
                <w:szCs w:val="18"/>
              </w:rPr>
              <w:t xml:space="preserve">explaining different ways to work with others to help make the world a better place. </w:t>
            </w:r>
          </w:p>
          <w:p w14:paraId="0BC5968C" w14:textId="7F634F7E" w:rsidR="00130188" w:rsidRPr="00E4345D" w:rsidRDefault="00130188" w:rsidP="0039246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4345D">
              <w:rPr>
                <w:rFonts w:ascii="Comic Sans MS" w:hAnsi="Comic Sans MS"/>
                <w:sz w:val="18"/>
                <w:szCs w:val="18"/>
              </w:rPr>
              <w:t xml:space="preserve">comparing hopes and dreams with those of young people from different cultures. </w:t>
            </w:r>
          </w:p>
          <w:p w14:paraId="23CBC236" w14:textId="770129A4" w:rsidR="00037A4E" w:rsidRPr="00AD3265" w:rsidRDefault="00B0103A" w:rsidP="00392468">
            <w:pPr>
              <w:numPr>
                <w:ilvl w:val="0"/>
                <w:numId w:val="11"/>
              </w:numPr>
              <w:rPr>
                <w:sz w:val="18"/>
                <w:szCs w:val="20"/>
              </w:rPr>
            </w:pPr>
            <w:r w:rsidRPr="00E4345D">
              <w:rPr>
                <w:rFonts w:ascii="Comic Sans MS" w:hAnsi="Comic Sans MS"/>
                <w:sz w:val="18"/>
                <w:szCs w:val="18"/>
              </w:rPr>
              <w:t>explain</w:t>
            </w:r>
            <w:r w:rsidR="00E4345D" w:rsidRPr="00E4345D">
              <w:rPr>
                <w:rFonts w:ascii="Comic Sans MS" w:hAnsi="Comic Sans MS"/>
                <w:sz w:val="18"/>
                <w:szCs w:val="18"/>
              </w:rPr>
              <w:t>ing</w:t>
            </w:r>
            <w:r w:rsidRPr="00E4345D">
              <w:rPr>
                <w:rFonts w:ascii="Comic Sans MS" w:hAnsi="Comic Sans MS"/>
                <w:sz w:val="18"/>
                <w:szCs w:val="18"/>
              </w:rPr>
              <w:t xml:space="preserve"> what motivates </w:t>
            </w:r>
            <w:r w:rsidR="00E4345D" w:rsidRPr="00E4345D">
              <w:rPr>
                <w:rFonts w:ascii="Comic Sans MS" w:hAnsi="Comic Sans MS"/>
                <w:sz w:val="18"/>
                <w:szCs w:val="18"/>
              </w:rPr>
              <w:t>people</w:t>
            </w:r>
            <w:r w:rsidRPr="00E4345D">
              <w:rPr>
                <w:rFonts w:ascii="Comic Sans MS" w:hAnsi="Comic Sans MS"/>
                <w:sz w:val="18"/>
                <w:szCs w:val="18"/>
              </w:rPr>
              <w:t xml:space="preserve"> to make the world a better place.</w:t>
            </w:r>
          </w:p>
        </w:tc>
        <w:tc>
          <w:tcPr>
            <w:tcW w:w="4391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6B0441AD" w14:textId="354C99A1" w:rsidR="00037A4E" w:rsidRPr="002F7255" w:rsidRDefault="008A4DA4" w:rsidP="002F7255">
            <w:pPr>
              <w:spacing w:after="2235"/>
              <w:ind w:right="39"/>
              <w:jc w:val="center"/>
              <w:rPr>
                <w:rFonts w:ascii="Comic Sans MS" w:hAnsi="Comic Sans MS"/>
                <w:b/>
                <w:color w:val="auto"/>
                <w:sz w:val="20"/>
              </w:rPr>
            </w:pPr>
            <w:r w:rsidRPr="00060DB6">
              <w:rPr>
                <w:noProof/>
                <w:color w:val="auto"/>
              </w:rPr>
              <w:drawing>
                <wp:anchor distT="0" distB="0" distL="114300" distR="114300" simplePos="0" relativeHeight="251658240" behindDoc="1" locked="0" layoutInCell="1" allowOverlap="1" wp14:anchorId="71284A27" wp14:editId="4CC27B19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540385</wp:posOffset>
                  </wp:positionV>
                  <wp:extent cx="1554480" cy="1166495"/>
                  <wp:effectExtent l="0" t="0" r="7620" b="0"/>
                  <wp:wrapTight wrapText="bothSides">
                    <wp:wrapPolygon edited="0">
                      <wp:start x="0" y="0"/>
                      <wp:lineTo x="0" y="21165"/>
                      <wp:lineTo x="21441" y="21165"/>
                      <wp:lineTo x="21441" y="0"/>
                      <wp:lineTo x="0" y="0"/>
                    </wp:wrapPolygon>
                  </wp:wrapTight>
                  <wp:docPr id="1791317669" name="Picture 179131766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255" w:rsidRPr="00060DB6">
              <w:rPr>
                <w:rFonts w:ascii="Comic Sans MS" w:hAnsi="Comic Sans MS"/>
                <w:b/>
                <w:color w:val="auto"/>
                <w:szCs w:val="24"/>
              </w:rPr>
              <w:t>Nile</w:t>
            </w:r>
            <w:r w:rsidR="002F7255">
              <w:rPr>
                <w:rFonts w:ascii="Comic Sans MS" w:hAnsi="Comic Sans MS"/>
                <w:b/>
                <w:color w:val="auto"/>
                <w:szCs w:val="24"/>
              </w:rPr>
              <w:t xml:space="preserve"> - 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>Curriculum Grid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 xml:space="preserve">                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 xml:space="preserve"> 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 xml:space="preserve">  </w:t>
            </w:r>
            <w:r w:rsidR="005E544E">
              <w:rPr>
                <w:rFonts w:ascii="Comic Sans MS" w:hAnsi="Comic Sans MS"/>
                <w:b/>
                <w:color w:val="auto"/>
                <w:sz w:val="20"/>
              </w:rPr>
              <w:t>Spring 1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 xml:space="preserve"> - Y5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>.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>6</w:t>
            </w:r>
          </w:p>
        </w:tc>
        <w:tc>
          <w:tcPr>
            <w:tcW w:w="7514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1D587479" w14:textId="77777777" w:rsidR="00037A4E" w:rsidRPr="0076400B" w:rsidRDefault="005641C0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73B2C4DA" w14:textId="3ED3DD27" w:rsidR="002F746D" w:rsidRPr="002F746D" w:rsidRDefault="00AE0FD3" w:rsidP="00AE0FD3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2F746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Science this half-term, we will be </w:t>
            </w:r>
            <w:r w:rsidR="005A4DE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learning about </w:t>
            </w:r>
            <w:r w:rsidR="009878B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the solar system through the topic, </w:t>
            </w:r>
            <w:r w:rsidR="009878BB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‘</w:t>
            </w:r>
            <w:r w:rsidR="005A4DEF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Earth and space.</w:t>
            </w:r>
            <w:r w:rsidR="009878BB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’</w:t>
            </w:r>
            <w:r w:rsidR="005A4DEF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</w:t>
            </w:r>
            <w:r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   </w:t>
            </w:r>
          </w:p>
          <w:p w14:paraId="3CA4413E" w14:textId="77777777" w:rsidR="00AE0FD3" w:rsidRPr="00062CBF" w:rsidRDefault="00AE0FD3" w:rsidP="00AE0FD3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62CB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be learning to: </w:t>
            </w:r>
          </w:p>
          <w:p w14:paraId="4AD99724" w14:textId="75D32675" w:rsidR="00037A4E" w:rsidRPr="00555C6F" w:rsidRDefault="00555C6F" w:rsidP="00555C6F">
            <w:pPr>
              <w:pStyle w:val="ListParagraph"/>
              <w:numPr>
                <w:ilvl w:val="0"/>
                <w:numId w:val="13"/>
              </w:num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 w:rsidR="00D75337" w:rsidRPr="00555C6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dentify and </w:t>
            </w:r>
            <w:r w:rsidR="0001084C" w:rsidRPr="00555C6F">
              <w:rPr>
                <w:rFonts w:ascii="Comic Sans MS" w:eastAsia="Comic Sans MS" w:hAnsi="Comic Sans MS" w:cs="Comic Sans MS"/>
                <w:sz w:val="18"/>
                <w:szCs w:val="18"/>
              </w:rPr>
              <w:t>label</w:t>
            </w:r>
            <w:r w:rsidR="00D75337" w:rsidRPr="00555C6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the planets within our solar system.</w:t>
            </w:r>
          </w:p>
          <w:p w14:paraId="4D32F112" w14:textId="3BBDD131" w:rsidR="0001084C" w:rsidRPr="00555C6F" w:rsidRDefault="00555C6F" w:rsidP="00555C6F">
            <w:pPr>
              <w:pStyle w:val="ListParagraph"/>
              <w:numPr>
                <w:ilvl w:val="0"/>
                <w:numId w:val="13"/>
              </w:num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 w:rsidR="00C523DA" w:rsidRPr="00555C6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ecognise and describe the various phases of the moon. </w:t>
            </w:r>
          </w:p>
          <w:p w14:paraId="36572CDC" w14:textId="77777777" w:rsidR="00555C6F" w:rsidRPr="00555C6F" w:rsidRDefault="00555C6F" w:rsidP="00555C6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555C6F">
              <w:rPr>
                <w:rFonts w:ascii="Comic Sans MS" w:hAnsi="Comic Sans MS"/>
                <w:sz w:val="18"/>
                <w:szCs w:val="18"/>
              </w:rPr>
              <w:t xml:space="preserve">explain how night and day occurs due to the Earth’s rotation. </w:t>
            </w:r>
          </w:p>
          <w:p w14:paraId="4960CE49" w14:textId="241A8FEF" w:rsidR="00555C6F" w:rsidRPr="00555C6F" w:rsidRDefault="00555C6F" w:rsidP="00555C6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555C6F">
              <w:rPr>
                <w:rFonts w:ascii="Comic Sans MS" w:hAnsi="Comic Sans MS"/>
                <w:sz w:val="18"/>
                <w:szCs w:val="18"/>
              </w:rPr>
              <w:t xml:space="preserve">esearch scientist Ptolemy’s geocentric theory. </w:t>
            </w:r>
          </w:p>
          <w:p w14:paraId="38E2AC08" w14:textId="487A82AB" w:rsidR="00555C6F" w:rsidRPr="00555C6F" w:rsidRDefault="00E85772" w:rsidP="00555C6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identify the sun as our closet sun </w:t>
            </w:r>
            <w:r w:rsidR="00DF44DF">
              <w:rPr>
                <w:rFonts w:ascii="Comic Sans MS" w:hAnsi="Comic Sans MS"/>
                <w:sz w:val="18"/>
                <w:szCs w:val="18"/>
              </w:rPr>
              <w:t xml:space="preserve">to Earth.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55C6F" w:rsidRPr="007C180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76400B" w14:paraId="7898CE83" w14:textId="77777777" w:rsidTr="00E57E38">
        <w:trPr>
          <w:trHeight w:val="1218"/>
        </w:trPr>
        <w:tc>
          <w:tcPr>
            <w:tcW w:w="31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6E72E59A" w:rsidR="002B7279" w:rsidRPr="00AD3265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</w:t>
            </w:r>
            <w:r w:rsidR="00D14D89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continuing to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learn </w:t>
            </w:r>
            <w:r w:rsidR="0093538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how to name </w:t>
            </w:r>
            <w:r w:rsidR="0093538F" w:rsidRPr="00A328A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vegetables in French.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</w:t>
            </w:r>
          </w:p>
          <w:p w14:paraId="55443D2B" w14:textId="168EC893" w:rsidR="00037A4E" w:rsidRPr="00AD3265" w:rsidRDefault="005641C0">
            <w:pPr>
              <w:spacing w:after="2" w:line="238" w:lineRule="auto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This will include:  </w:t>
            </w:r>
          </w:p>
          <w:p w14:paraId="249ED9C9" w14:textId="3D541A6B" w:rsidR="00DC0E92" w:rsidRPr="006702D7" w:rsidRDefault="00294C48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n</w:t>
            </w:r>
            <w:r w:rsidR="006702D7">
              <w:rPr>
                <w:rFonts w:ascii="Comic Sans MS" w:hAnsi="Comic Sans MS"/>
                <w:sz w:val="18"/>
                <w:szCs w:val="18"/>
              </w:rPr>
              <w:t xml:space="preserve">ame and spell </w:t>
            </w:r>
            <w:r w:rsidR="00EC273F">
              <w:rPr>
                <w:rFonts w:ascii="Comic Sans MS" w:hAnsi="Comic Sans MS"/>
                <w:sz w:val="18"/>
                <w:szCs w:val="18"/>
              </w:rPr>
              <w:t xml:space="preserve">up to 10 vegetables. </w:t>
            </w:r>
          </w:p>
          <w:p w14:paraId="0A6A8490" w14:textId="60337565" w:rsidR="006702D7" w:rsidRPr="006702D7" w:rsidRDefault="00294C48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6702D7">
              <w:rPr>
                <w:rFonts w:ascii="Comic Sans MS" w:hAnsi="Comic Sans MS"/>
                <w:sz w:val="18"/>
                <w:szCs w:val="18"/>
              </w:rPr>
              <w:t xml:space="preserve">ay and write a short phrase about </w:t>
            </w:r>
            <w:r w:rsidR="00EC273F">
              <w:rPr>
                <w:rFonts w:ascii="Comic Sans MS" w:hAnsi="Comic Sans MS"/>
                <w:sz w:val="18"/>
                <w:szCs w:val="18"/>
              </w:rPr>
              <w:t>vegetables</w:t>
            </w:r>
            <w:r w:rsidR="006702D7">
              <w:rPr>
                <w:rFonts w:ascii="Comic Sans MS" w:hAnsi="Comic Sans MS"/>
                <w:sz w:val="18"/>
                <w:szCs w:val="18"/>
              </w:rPr>
              <w:t>.</w:t>
            </w:r>
            <w:r w:rsidR="00EC273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4D14530" w14:textId="6DF70B01" w:rsidR="006702D7" w:rsidRPr="00266BEA" w:rsidRDefault="00294C48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="008617A4">
              <w:rPr>
                <w:rFonts w:ascii="Comic Sans MS" w:hAnsi="Comic Sans MS"/>
                <w:sz w:val="18"/>
                <w:szCs w:val="18"/>
              </w:rPr>
              <w:t>ole play buying vegetables at a shop.</w:t>
            </w:r>
          </w:p>
        </w:tc>
        <w:tc>
          <w:tcPr>
            <w:tcW w:w="326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0B580A13" w14:textId="7F001408" w:rsidR="00037A4E" w:rsidRPr="0076400B" w:rsidRDefault="002A34A5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Art</w:t>
            </w:r>
          </w:p>
          <w:p w14:paraId="46911A53" w14:textId="77777777" w:rsidR="007D574F" w:rsidRDefault="005641C0" w:rsidP="007D574F">
            <w:pPr>
              <w:ind w:left="1" w:right="4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>Art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this half-term, we are going to be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looking at </w:t>
            </w:r>
            <w:r w:rsidR="007D574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Nature’s art.</w:t>
            </w:r>
          </w:p>
          <w:p w14:paraId="45C8DB56" w14:textId="3FE14CC8" w:rsidR="00DC0E92" w:rsidRPr="007D574F" w:rsidRDefault="00DC0E92" w:rsidP="007D574F">
            <w:pPr>
              <w:ind w:left="1" w:right="4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This unit will involve</w:t>
            </w:r>
            <w:r w:rsidR="00266BEA">
              <w:rPr>
                <w:rFonts w:ascii="Comic Sans MS" w:eastAsia="Comic Sans MS" w:hAnsi="Comic Sans MS" w:cs="Comic Sans MS"/>
                <w:sz w:val="18"/>
                <w:szCs w:val="20"/>
              </w:rPr>
              <w:t>:</w:t>
            </w:r>
          </w:p>
          <w:p w14:paraId="0829D11E" w14:textId="391C063A" w:rsidR="006F3F5B" w:rsidRDefault="009878BB" w:rsidP="006F3F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theme="majorBidi"/>
                <w:color w:val="auto"/>
                <w:sz w:val="18"/>
                <w:szCs w:val="18"/>
              </w:rPr>
            </w:pP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>in</w:t>
            </w:r>
            <w:r w:rsidR="006F3F5B" w:rsidRPr="006F3F5B">
              <w:rPr>
                <w:rFonts w:ascii="Comic Sans MS" w:hAnsi="Comic Sans MS" w:cstheme="majorBidi"/>
                <w:color w:val="auto"/>
                <w:sz w:val="18"/>
                <w:szCs w:val="18"/>
              </w:rPr>
              <w:t>vestigat</w:t>
            </w: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>ing</w:t>
            </w:r>
            <w:r w:rsidR="006F3F5B" w:rsidRPr="006F3F5B">
              <w:rPr>
                <w:rFonts w:ascii="Comic Sans MS" w:hAnsi="Comic Sans MS" w:cstheme="majorBidi"/>
                <w:color w:val="auto"/>
                <w:sz w:val="18"/>
                <w:szCs w:val="18"/>
              </w:rPr>
              <w:t xml:space="preserve"> and evaluat</w:t>
            </w: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 xml:space="preserve">ing </w:t>
            </w:r>
            <w:r w:rsidR="006F3F5B" w:rsidRPr="006F3F5B">
              <w:rPr>
                <w:rFonts w:ascii="Comic Sans MS" w:hAnsi="Comic Sans MS" w:cstheme="majorBidi"/>
                <w:color w:val="auto"/>
                <w:sz w:val="18"/>
                <w:szCs w:val="18"/>
              </w:rPr>
              <w:t>how natural resources are used in art</w:t>
            </w: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>.</w:t>
            </w:r>
          </w:p>
          <w:p w14:paraId="25D0D59D" w14:textId="088CF360" w:rsidR="009878BB" w:rsidRPr="006F3F5B" w:rsidRDefault="006B77B1" w:rsidP="006F3F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theme="majorBidi"/>
                <w:color w:val="auto"/>
                <w:sz w:val="18"/>
                <w:szCs w:val="18"/>
              </w:rPr>
            </w:pP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>s</w:t>
            </w:r>
            <w:r w:rsidR="009878BB">
              <w:rPr>
                <w:rFonts w:ascii="Comic Sans MS" w:hAnsi="Comic Sans MS" w:cstheme="majorBidi"/>
                <w:color w:val="auto"/>
                <w:sz w:val="18"/>
                <w:szCs w:val="18"/>
              </w:rPr>
              <w:t>tudying various works of art</w:t>
            </w: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 xml:space="preserve"> using natural resources. </w:t>
            </w:r>
          </w:p>
          <w:p w14:paraId="47481D93" w14:textId="1370F157" w:rsidR="006F3F5B" w:rsidRPr="006F3F5B" w:rsidRDefault="0076575A" w:rsidP="006F3F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theme="majorBidi"/>
                <w:color w:val="auto"/>
                <w:sz w:val="18"/>
                <w:szCs w:val="18"/>
              </w:rPr>
            </w:pP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>c</w:t>
            </w:r>
            <w:r w:rsidR="006B77B1">
              <w:rPr>
                <w:rFonts w:ascii="Comic Sans MS" w:hAnsi="Comic Sans MS" w:cstheme="majorBidi"/>
                <w:color w:val="auto"/>
                <w:sz w:val="18"/>
                <w:szCs w:val="18"/>
              </w:rPr>
              <w:t>reating sketches in book</w:t>
            </w: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 xml:space="preserve">s using various pieces of natural resources as well as sketching nature. </w:t>
            </w:r>
          </w:p>
          <w:p w14:paraId="4B8720E4" w14:textId="6739D825" w:rsidR="00037A4E" w:rsidRPr="00AD3265" w:rsidRDefault="00037A4E" w:rsidP="001F0E5B">
            <w:pPr>
              <w:ind w:right="4"/>
              <w:rPr>
                <w:sz w:val="18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641F4C22" w14:textId="3404DB53" w:rsidR="00914D46" w:rsidRPr="008A7555" w:rsidRDefault="005641C0" w:rsidP="008A7555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3E101123" w14:textId="77777777" w:rsidR="002A34A5" w:rsidRDefault="00266BEA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67C1A2">
              <w:rPr>
                <w:rFonts w:ascii="Comic Sans MS" w:eastAsia="Comic Sans MS" w:hAnsi="Comic Sans MS" w:cs="Comic Sans MS"/>
                <w:sz w:val="18"/>
                <w:szCs w:val="18"/>
              </w:rPr>
              <w:t>In Music we will be taking part in whole school singing lessons</w:t>
            </w:r>
            <w:r w:rsidR="002A34A5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63898B9F" w14:textId="77777777" w:rsidR="002A34A5" w:rsidRDefault="002A34A5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EBE4794" w14:textId="77777777" w:rsidR="002A34A5" w:rsidRPr="00896FFA" w:rsidRDefault="002A34A5" w:rsidP="002A34A5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Music, we will be receiving </w:t>
            </w:r>
            <w:r w:rsidRPr="007D574F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Ukulele lessons</w:t>
            </w: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 </w:t>
            </w:r>
          </w:p>
          <w:p w14:paraId="54CCB30F" w14:textId="77777777" w:rsidR="002A34A5" w:rsidRPr="0076575A" w:rsidRDefault="002A34A5" w:rsidP="002A34A5">
            <w:pPr>
              <w:spacing w:after="4" w:line="236" w:lineRule="auto"/>
              <w:ind w:right="726"/>
              <w:rPr>
                <w:sz w:val="18"/>
                <w:szCs w:val="18"/>
              </w:rPr>
            </w:pPr>
            <w:r w:rsidRPr="0076575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be learning to: </w:t>
            </w:r>
          </w:p>
          <w:p w14:paraId="4BFE2C6D" w14:textId="77777777" w:rsidR="002A34A5" w:rsidRPr="00896FFA" w:rsidRDefault="002A34A5" w:rsidP="002A34A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896FFA">
              <w:rPr>
                <w:rFonts w:ascii="Comic Sans MS" w:hAnsi="Comic Sans MS" w:cstheme="majorHAnsi"/>
                <w:sz w:val="18"/>
                <w:szCs w:val="18"/>
              </w:rPr>
              <w:t>hold the Ukulele in the correct position.</w:t>
            </w:r>
          </w:p>
          <w:p w14:paraId="70FB339A" w14:textId="4A5F2344" w:rsidR="002A34A5" w:rsidRPr="00896FFA" w:rsidRDefault="002A34A5" w:rsidP="002A34A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>
              <w:rPr>
                <w:rFonts w:ascii="Comic Sans MS" w:hAnsi="Comic Sans MS" w:cstheme="majorHAnsi"/>
                <w:sz w:val="18"/>
                <w:szCs w:val="18"/>
              </w:rPr>
              <w:t>p</w:t>
            </w:r>
            <w:r w:rsidRPr="00896FFA">
              <w:rPr>
                <w:rFonts w:ascii="Comic Sans MS" w:hAnsi="Comic Sans MS" w:cstheme="majorHAnsi"/>
                <w:sz w:val="18"/>
                <w:szCs w:val="18"/>
              </w:rPr>
              <w:t>lay the Ukulele by strumming and plucking the strings.</w:t>
            </w:r>
          </w:p>
          <w:p w14:paraId="66121FB6" w14:textId="70F8CCD8" w:rsidR="00037A4E" w:rsidRPr="002A34A5" w:rsidRDefault="002A34A5" w:rsidP="002A34A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896FFA">
              <w:rPr>
                <w:rFonts w:ascii="Comic Sans MS" w:hAnsi="Comic Sans MS" w:cstheme="majorHAnsi"/>
                <w:sz w:val="18"/>
                <w:szCs w:val="18"/>
              </w:rPr>
              <w:t>learning a variety of chords on the Ukulele.</w:t>
            </w:r>
            <w:r w:rsidR="00C31941" w:rsidRPr="002A34A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605786FF" w14:textId="77777777" w:rsidR="00037A4E" w:rsidRPr="0076400B" w:rsidRDefault="005641C0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1FBA0F15" w14:textId="77777777" w:rsidR="007D574F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computing, </w:t>
            </w: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are going to </w:t>
            </w:r>
            <w:r w:rsidR="005E544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continue </w:t>
            </w:r>
            <w:r w:rsidR="00E15C5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to </w:t>
            </w:r>
            <w:r w:rsidR="00C6171C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look at coding</w:t>
            </w:r>
            <w:r w:rsid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8E2C479" w14:textId="47ABAA88" w:rsidR="00037A4E" w:rsidRPr="00914D46" w:rsidRDefault="00914D46">
            <w:pPr>
              <w:spacing w:after="4" w:line="236" w:lineRule="auto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This will involve:</w:t>
            </w:r>
          </w:p>
          <w:p w14:paraId="51EAE55F" w14:textId="4BBAE600" w:rsidR="000805FE" w:rsidRPr="00ED6097" w:rsidRDefault="00294C48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="000805FE" w:rsidRPr="00ED6097">
              <w:rPr>
                <w:rFonts w:ascii="Comic Sans MS" w:hAnsi="Comic Sans MS"/>
                <w:sz w:val="18"/>
                <w:szCs w:val="18"/>
              </w:rPr>
              <w:t>esigning,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="008A7555" w:rsidRPr="00ED6097">
              <w:rPr>
                <w:rFonts w:ascii="Comic Sans MS" w:hAnsi="Comic Sans MS"/>
                <w:sz w:val="18"/>
                <w:szCs w:val="18"/>
              </w:rPr>
              <w:t>writing</w:t>
            </w:r>
            <w:proofErr w:type="gramEnd"/>
            <w:r w:rsidR="008A755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>and debugging programs that accomplish specific goals</w:t>
            </w:r>
            <w:r w:rsidR="000805FE" w:rsidRPr="00ED6097">
              <w:rPr>
                <w:rFonts w:ascii="Comic Sans MS" w:hAnsi="Comic Sans MS"/>
                <w:sz w:val="18"/>
                <w:szCs w:val="18"/>
              </w:rPr>
              <w:t>.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FDB922F" w14:textId="527EFAD1" w:rsidR="00C02E2C" w:rsidRPr="00ED6097" w:rsidRDefault="00294C48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>quen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cing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>, selecti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ng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>, and repe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ating steps within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a program</w:t>
            </w:r>
            <w:r w:rsidR="00ED6097" w:rsidRPr="00ED609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1CBE104" w14:textId="150CA0A9" w:rsidR="00C02E2C" w:rsidRPr="00ED6097" w:rsidRDefault="00294C48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>s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ing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logical reasoning to explain how some simple algorithms work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E9815A5" w14:textId="562B47D6" w:rsidR="00F0351B" w:rsidRPr="00583EDC" w:rsidRDefault="00294C48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>etect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ing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and correct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ing</w:t>
            </w:r>
            <w:r w:rsidR="00BE43A3" w:rsidRPr="00ED6097">
              <w:rPr>
                <w:rFonts w:ascii="Comic Sans MS" w:hAnsi="Comic Sans MS"/>
                <w:sz w:val="18"/>
                <w:szCs w:val="18"/>
              </w:rPr>
              <w:t xml:space="preserve"> errors in algorithms and programs</w:t>
            </w:r>
            <w:r w:rsidR="00C02E2C" w:rsidRPr="00ED609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11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3B8343EB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35D15435" w14:textId="0CB8E4C3" w:rsidR="00037A4E" w:rsidRPr="00914D46" w:rsidRDefault="005641C0">
            <w:pPr>
              <w:spacing w:after="2" w:line="238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P.E. this half-term, we will be </w:t>
            </w:r>
            <w:r w:rsidR="00583EDC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focussing on </w:t>
            </w:r>
            <w:r w:rsidR="005E544E" w:rsidRPr="007D574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swimming.</w:t>
            </w:r>
            <w:r w:rsidR="005E544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3A9833D2" w14:textId="7777777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7C08CC76" w14:textId="736A9983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Children will need to </w:t>
            </w:r>
            <w:r w:rsidR="005E544E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bring their swimming kit in on a Monday as swimming will be on a Monday morning foe the term. </w:t>
            </w:r>
            <w:r w:rsidRPr="00AD3265">
              <w:rPr>
                <w:b/>
                <w:sz w:val="18"/>
                <w:szCs w:val="20"/>
              </w:rPr>
              <w:t xml:space="preserve"> </w:t>
            </w:r>
          </w:p>
        </w:tc>
      </w:tr>
    </w:tbl>
    <w:p w14:paraId="0FADB22F" w14:textId="77777777" w:rsidR="006702D7" w:rsidRDefault="006702D7" w:rsidP="004F2194">
      <w:pPr>
        <w:spacing w:after="0"/>
        <w:jc w:val="both"/>
      </w:pPr>
    </w:p>
    <w:p w14:paraId="3CE1B1A4" w14:textId="77777777" w:rsidR="006702D7" w:rsidRDefault="006702D7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74573553" w14:textId="5D93554B" w:rsidR="008A4DA4" w:rsidRPr="008A4DA4" w:rsidRDefault="008A4DA4" w:rsidP="008A4DA4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  <w:u w:val="single"/>
        </w:rPr>
      </w:pPr>
      <w:r w:rsidRPr="00060DB6">
        <w:rPr>
          <w:noProof/>
          <w:color w:val="auto"/>
        </w:rPr>
        <w:lastRenderedPageBreak/>
        <w:drawing>
          <wp:anchor distT="0" distB="0" distL="114300" distR="114300" simplePos="0" relativeHeight="251658241" behindDoc="1" locked="0" layoutInCell="1" allowOverlap="1" wp14:anchorId="1C01EE10" wp14:editId="0C2D9132">
            <wp:simplePos x="0" y="0"/>
            <wp:positionH relativeFrom="page">
              <wp:align>center</wp:align>
            </wp:positionH>
            <wp:positionV relativeFrom="paragraph">
              <wp:posOffset>504825</wp:posOffset>
            </wp:positionV>
            <wp:extent cx="1264920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145" y="21239"/>
                <wp:lineTo x="21145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63" w:rsidRPr="004C732E">
        <w:rPr>
          <w:rFonts w:ascii="Comic Sans MS" w:hAnsi="Comic Sans MS"/>
          <w:b/>
          <w:color w:val="000000" w:themeColor="text1"/>
          <w:sz w:val="28"/>
          <w:szCs w:val="32"/>
          <w:u w:val="single"/>
        </w:rPr>
        <w:t xml:space="preserve">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Nile</w:t>
      </w:r>
      <w:r w:rsidR="004C732E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A328AF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Spring 1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6702D7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.6</w:t>
      </w:r>
    </w:p>
    <w:p w14:paraId="55E2777E" w14:textId="238668E1" w:rsidR="00B51A05" w:rsidRPr="00B51A05" w:rsidRDefault="000E0B63" w:rsidP="002F746D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</w:t>
      </w:r>
      <w:proofErr w:type="gramStart"/>
      <w:r w:rsidR="00B51A05" w:rsidRPr="00B51A05">
        <w:rPr>
          <w:rFonts w:ascii="Comic Sans MS" w:eastAsia="Comic Sans MS" w:hAnsi="Comic Sans MS" w:cs="Comic Sans MS"/>
          <w:sz w:val="24"/>
          <w:szCs w:val="24"/>
        </w:rPr>
        <w:t>social</w:t>
      </w:r>
      <w:proofErr w:type="gramEnd"/>
      <w:r w:rsidR="00B51A05" w:rsidRPr="00B51A05">
        <w:rPr>
          <w:rFonts w:ascii="Comic Sans MS" w:eastAsia="Comic Sans MS" w:hAnsi="Comic Sans MS" w:cs="Comic Sans MS"/>
          <w:sz w:val="24"/>
          <w:szCs w:val="24"/>
        </w:rPr>
        <w:t xml:space="preserve"> and educational needs of our community.  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65"/>
        <w:gridCol w:w="8281"/>
      </w:tblGrid>
      <w:tr w:rsidR="00B51A05" w14:paraId="5E498F04" w14:textId="77777777" w:rsidTr="00B51A05">
        <w:tc>
          <w:tcPr>
            <w:tcW w:w="5665" w:type="dxa"/>
          </w:tcPr>
          <w:p w14:paraId="7019B7DE" w14:textId="6EF782C9" w:rsidR="00B51A05" w:rsidRPr="002309E9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2309E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Curriculum Driver</w:t>
            </w:r>
          </w:p>
        </w:tc>
        <w:tc>
          <w:tcPr>
            <w:tcW w:w="8281" w:type="dxa"/>
          </w:tcPr>
          <w:p w14:paraId="25AFA494" w14:textId="7DB32D6B" w:rsidR="00B51A05" w:rsidRPr="002309E9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2309E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Links within our curriculum this half term</w:t>
            </w:r>
          </w:p>
        </w:tc>
      </w:tr>
      <w:tr w:rsidR="00B51A05" w14:paraId="09DABB91" w14:textId="77777777" w:rsidTr="000E0B63">
        <w:tc>
          <w:tcPr>
            <w:tcW w:w="5665" w:type="dxa"/>
            <w:shd w:val="clear" w:color="auto" w:fill="FBE4D5" w:themeFill="accent2" w:themeFillTint="33"/>
          </w:tcPr>
          <w:p w14:paraId="470070B5" w14:textId="38D861A6" w:rsidR="00B51A05" w:rsidRPr="00E57E38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Christianity and Faith</w:t>
            </w:r>
          </w:p>
        </w:tc>
        <w:tc>
          <w:tcPr>
            <w:tcW w:w="8281" w:type="dxa"/>
            <w:shd w:val="clear" w:color="auto" w:fill="FBE4D5" w:themeFill="accent2" w:themeFillTint="33"/>
          </w:tcPr>
          <w:p w14:paraId="52D7609F" w14:textId="692DC38C" w:rsidR="00150E95" w:rsidRPr="00E57E38" w:rsidRDefault="00150E9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Understanding the links between Christianity and science.</w:t>
            </w:r>
          </w:p>
          <w:p w14:paraId="5AD99524" w14:textId="0EB94C09" w:rsidR="00150E95" w:rsidRPr="00E57E38" w:rsidRDefault="00150E9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 xml:space="preserve">Saying the Lord’s Prayer and the lunchtime prayer every day. </w:t>
            </w:r>
          </w:p>
          <w:p w14:paraId="75477AAF" w14:textId="77777777" w:rsidR="000E0B63" w:rsidRPr="00E57E38" w:rsidRDefault="00150E9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Becoming R.E Leaders.</w:t>
            </w:r>
          </w:p>
          <w:p w14:paraId="76F0AAF0" w14:textId="3FF2D55D" w:rsidR="006219BB" w:rsidRPr="00E57E38" w:rsidRDefault="006219BB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Father Steve to come into school to help support the teaching of R.E.</w:t>
            </w:r>
          </w:p>
        </w:tc>
      </w:tr>
      <w:tr w:rsidR="00B51A05" w14:paraId="455A106F" w14:textId="77777777" w:rsidTr="000E0B63">
        <w:tc>
          <w:tcPr>
            <w:tcW w:w="5665" w:type="dxa"/>
            <w:shd w:val="clear" w:color="auto" w:fill="FFF2CC" w:themeFill="accent4" w:themeFillTint="33"/>
          </w:tcPr>
          <w:p w14:paraId="275A5F40" w14:textId="4FFE0928" w:rsidR="00B51A05" w:rsidRPr="00E57E38" w:rsidRDefault="00784EA8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Legacy and making a difference</w:t>
            </w:r>
          </w:p>
        </w:tc>
        <w:tc>
          <w:tcPr>
            <w:tcW w:w="8281" w:type="dxa"/>
            <w:shd w:val="clear" w:color="auto" w:fill="FFF2CC" w:themeFill="accent4" w:themeFillTint="33"/>
          </w:tcPr>
          <w:p w14:paraId="0EF362BE" w14:textId="6668DB0F" w:rsidR="00837E72" w:rsidRPr="00E57E38" w:rsidRDefault="00A6088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Who is Katherine Johnson</w:t>
            </w:r>
            <w:r w:rsidR="00837E72" w:rsidRPr="00E57E38"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E57E38">
              <w:rPr>
                <w:rFonts w:ascii="Comic Sans MS" w:hAnsi="Comic Sans MS"/>
                <w:color w:val="000000" w:themeColor="text1"/>
              </w:rPr>
              <w:t>and how did she help astronauts travel to outer space</w:t>
            </w:r>
            <w:r w:rsidR="00CB0246">
              <w:rPr>
                <w:rFonts w:ascii="Comic Sans MS" w:hAnsi="Comic Sans MS"/>
                <w:color w:val="000000" w:themeColor="text1"/>
              </w:rPr>
              <w:t>?</w:t>
            </w:r>
          </w:p>
          <w:p w14:paraId="2E05A612" w14:textId="77777777" w:rsidR="00637B11" w:rsidRPr="00E57E38" w:rsidRDefault="003F381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Exploring</w:t>
            </w:r>
            <w:r w:rsidR="00637B11" w:rsidRPr="00E57E38">
              <w:rPr>
                <w:rFonts w:ascii="Comic Sans MS" w:hAnsi="Comic Sans MS"/>
                <w:color w:val="000000" w:themeColor="text1"/>
              </w:rPr>
              <w:t xml:space="preserve"> the </w:t>
            </w:r>
            <w:r w:rsidRPr="00E57E38">
              <w:rPr>
                <w:rFonts w:ascii="Comic Sans MS" w:hAnsi="Comic Sans MS"/>
                <w:color w:val="000000" w:themeColor="text1"/>
              </w:rPr>
              <w:t>legacy</w:t>
            </w:r>
            <w:r w:rsidR="00637B11" w:rsidRPr="00E57E38">
              <w:rPr>
                <w:rFonts w:ascii="Comic Sans MS" w:hAnsi="Comic Sans MS"/>
                <w:color w:val="000000" w:themeColor="text1"/>
              </w:rPr>
              <w:t xml:space="preserve"> left behind by </w:t>
            </w:r>
            <w:r w:rsidRPr="00E57E38">
              <w:rPr>
                <w:rFonts w:ascii="Comic Sans MS" w:hAnsi="Comic Sans MS"/>
                <w:color w:val="000000" w:themeColor="text1"/>
              </w:rPr>
              <w:t>Harriet</w:t>
            </w:r>
            <w:r w:rsidR="00637B11" w:rsidRPr="00E57E38">
              <w:rPr>
                <w:rFonts w:ascii="Comic Sans MS" w:hAnsi="Comic Sans MS"/>
                <w:color w:val="000000" w:themeColor="text1"/>
              </w:rPr>
              <w:t xml:space="preserve"> Williams Russel</w:t>
            </w:r>
            <w:r w:rsidRPr="00E57E38">
              <w:rPr>
                <w:rFonts w:ascii="Comic Sans MS" w:hAnsi="Comic Sans MS"/>
                <w:color w:val="000000" w:themeColor="text1"/>
              </w:rPr>
              <w:t>l Strong</w:t>
            </w:r>
            <w:r w:rsidR="00637B11" w:rsidRPr="00E57E38">
              <w:rPr>
                <w:rFonts w:ascii="Comic Sans MS" w:hAnsi="Comic Sans MS"/>
                <w:color w:val="000000" w:themeColor="text1"/>
              </w:rPr>
              <w:t xml:space="preserve"> and </w:t>
            </w:r>
            <w:r w:rsidRPr="00E57E38">
              <w:rPr>
                <w:rFonts w:ascii="Comic Sans MS" w:hAnsi="Comic Sans MS"/>
                <w:color w:val="000000" w:themeColor="text1"/>
              </w:rPr>
              <w:t xml:space="preserve">Thomas Jefferson. </w:t>
            </w:r>
          </w:p>
          <w:p w14:paraId="5104EF38" w14:textId="4740ED01" w:rsidR="00814290" w:rsidRPr="00E57E38" w:rsidRDefault="00814290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 xml:space="preserve">Learning more about Michael Morpurgo – our class reader. </w:t>
            </w:r>
          </w:p>
        </w:tc>
      </w:tr>
      <w:tr w:rsidR="00B51A05" w14:paraId="4B1E277D" w14:textId="77777777" w:rsidTr="000E0B63">
        <w:tc>
          <w:tcPr>
            <w:tcW w:w="5665" w:type="dxa"/>
            <w:shd w:val="clear" w:color="auto" w:fill="E2EFD9" w:themeFill="accent6" w:themeFillTint="33"/>
          </w:tcPr>
          <w:p w14:paraId="2B354B0A" w14:textId="645B25E7" w:rsidR="00B51A05" w:rsidRPr="00E57E38" w:rsidRDefault="000E0B63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 xml:space="preserve">Outdoor </w:t>
            </w:r>
            <w:r w:rsidR="00784EA8"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learning and our local area</w:t>
            </w:r>
          </w:p>
        </w:tc>
        <w:tc>
          <w:tcPr>
            <w:tcW w:w="8281" w:type="dxa"/>
            <w:shd w:val="clear" w:color="auto" w:fill="E2EFD9" w:themeFill="accent6" w:themeFillTint="33"/>
          </w:tcPr>
          <w:p w14:paraId="638117FF" w14:textId="736CD187" w:rsidR="00B51A05" w:rsidRPr="00E57E38" w:rsidRDefault="00150E9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Taking care of plants in our school grounds</w:t>
            </w:r>
            <w:r w:rsidR="003C3D5F" w:rsidRPr="00E57E38">
              <w:rPr>
                <w:rFonts w:ascii="Comic Sans MS" w:hAnsi="Comic Sans MS"/>
                <w:color w:val="000000" w:themeColor="text1"/>
              </w:rPr>
              <w:t xml:space="preserve"> and watching how they grow throughout spring</w:t>
            </w:r>
            <w:r w:rsidRPr="00E57E38">
              <w:rPr>
                <w:rFonts w:ascii="Comic Sans MS" w:hAnsi="Comic Sans MS"/>
                <w:color w:val="000000" w:themeColor="text1"/>
              </w:rPr>
              <w:t>.</w:t>
            </w:r>
          </w:p>
          <w:p w14:paraId="787193F5" w14:textId="5C9E40DB" w:rsidR="00320D68" w:rsidRPr="00E57E38" w:rsidRDefault="00320D68" w:rsidP="00320D68">
            <w:pPr>
              <w:textAlignment w:val="baseline"/>
              <w:rPr>
                <w:rFonts w:ascii="Comic Sans MS" w:eastAsia="Times New Roman" w:hAnsi="Comic Sans MS"/>
              </w:rPr>
            </w:pPr>
            <w:r w:rsidRPr="00E57E38">
              <w:rPr>
                <w:rFonts w:ascii="Comic Sans MS" w:eastAsia="Times New Roman" w:hAnsi="Comic Sans MS"/>
              </w:rPr>
              <w:t>Use the allotment for planting and growing</w:t>
            </w:r>
            <w:r w:rsidR="00F86913" w:rsidRPr="00E57E38">
              <w:rPr>
                <w:rFonts w:ascii="Comic Sans MS" w:eastAsia="Times New Roman" w:hAnsi="Comic Sans MS"/>
              </w:rPr>
              <w:t xml:space="preserve">. </w:t>
            </w:r>
            <w:r w:rsidRPr="00E57E38">
              <w:rPr>
                <w:rFonts w:ascii="Comic Sans MS" w:eastAsia="Times New Roman" w:hAnsi="Comic Sans MS"/>
              </w:rPr>
              <w:t> </w:t>
            </w:r>
          </w:p>
          <w:p w14:paraId="03689673" w14:textId="77777777" w:rsidR="000E0B63" w:rsidRPr="00E57E38" w:rsidRDefault="00150E9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Completing our class pledge – to litter pick around the school grounds.</w:t>
            </w:r>
          </w:p>
          <w:p w14:paraId="368C9ADF" w14:textId="13F12419" w:rsidR="00150E95" w:rsidRPr="00E57E38" w:rsidRDefault="003C3D5F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 xml:space="preserve">Looking at art within the local environment, </w:t>
            </w:r>
            <w:r w:rsidR="0099491F" w:rsidRPr="00E57E38">
              <w:rPr>
                <w:rFonts w:ascii="Comic Sans MS" w:hAnsi="Comic Sans MS"/>
                <w:color w:val="000000" w:themeColor="text1"/>
              </w:rPr>
              <w:t xml:space="preserve">examining patterns explored on leaves and bark. </w:t>
            </w:r>
          </w:p>
        </w:tc>
      </w:tr>
      <w:tr w:rsidR="00B51A05" w14:paraId="3230644B" w14:textId="77777777" w:rsidTr="000E0B63">
        <w:tc>
          <w:tcPr>
            <w:tcW w:w="5665" w:type="dxa"/>
            <w:shd w:val="clear" w:color="auto" w:fill="D9E2F3" w:themeFill="accent1" w:themeFillTint="33"/>
          </w:tcPr>
          <w:p w14:paraId="5EDDD561" w14:textId="35AD7798" w:rsidR="00B51A05" w:rsidRPr="00E57E38" w:rsidRDefault="000E0B63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Wider World and Diversity</w:t>
            </w:r>
          </w:p>
        </w:tc>
        <w:tc>
          <w:tcPr>
            <w:tcW w:w="8281" w:type="dxa"/>
            <w:shd w:val="clear" w:color="auto" w:fill="D9E2F3" w:themeFill="accent1" w:themeFillTint="33"/>
          </w:tcPr>
          <w:p w14:paraId="564857CA" w14:textId="02C686A5" w:rsidR="00150E95" w:rsidRPr="00E57E38" w:rsidRDefault="00150E9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Becoming a part of the School Council</w:t>
            </w:r>
            <w:r w:rsidR="00EE40A2">
              <w:rPr>
                <w:rFonts w:ascii="Comic Sans MS" w:hAnsi="Comic Sans MS"/>
                <w:color w:val="000000" w:themeColor="text1"/>
              </w:rPr>
              <w:t xml:space="preserve"> to make decisions about charities to support.</w:t>
            </w:r>
          </w:p>
          <w:p w14:paraId="0DE6E66A" w14:textId="5696FD63" w:rsidR="00AE3AFF" w:rsidRPr="00E57E38" w:rsidRDefault="00AE3AFF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Becoming involved in ‘Dot Day</w:t>
            </w:r>
            <w:r w:rsidR="00EE40A2">
              <w:rPr>
                <w:rFonts w:ascii="Comic Sans MS" w:hAnsi="Comic Sans MS"/>
                <w:color w:val="000000" w:themeColor="text1"/>
              </w:rPr>
              <w:t xml:space="preserve"> and how this is celebrated nationally.</w:t>
            </w:r>
          </w:p>
          <w:p w14:paraId="7F4FC473" w14:textId="34691946" w:rsidR="00AE3AFF" w:rsidRPr="00E57E38" w:rsidRDefault="00B01BEE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 xml:space="preserve">Read </w:t>
            </w:r>
            <w:r w:rsidR="002309E9" w:rsidRPr="00E57E38">
              <w:rPr>
                <w:rFonts w:ascii="Comic Sans MS" w:hAnsi="Comic Sans MS"/>
                <w:color w:val="000000" w:themeColor="text1"/>
              </w:rPr>
              <w:t>War Horse by Michael Morpurgo – learning about WWI</w:t>
            </w:r>
            <w:r w:rsidR="00EE40A2">
              <w:rPr>
                <w:rFonts w:ascii="Comic Sans MS" w:hAnsi="Comic Sans MS"/>
                <w:color w:val="000000" w:themeColor="text1"/>
              </w:rPr>
              <w:t xml:space="preserve"> and </w:t>
            </w:r>
            <w:proofErr w:type="gramStart"/>
            <w:r w:rsidR="00EE40A2">
              <w:rPr>
                <w:rFonts w:ascii="Comic Sans MS" w:hAnsi="Comic Sans MS"/>
                <w:color w:val="000000" w:themeColor="text1"/>
              </w:rPr>
              <w:t>it’s</w:t>
            </w:r>
            <w:proofErr w:type="gramEnd"/>
            <w:r w:rsidR="00EE40A2">
              <w:rPr>
                <w:rFonts w:ascii="Comic Sans MS" w:hAnsi="Comic Sans MS"/>
                <w:color w:val="000000" w:themeColor="text1"/>
              </w:rPr>
              <w:t xml:space="preserve"> effects here and further afield. </w:t>
            </w:r>
          </w:p>
        </w:tc>
      </w:tr>
    </w:tbl>
    <w:p w14:paraId="7578D867" w14:textId="77777777" w:rsidR="00337680" w:rsidRPr="00B51A05" w:rsidRDefault="00337680" w:rsidP="00E57E38">
      <w:pPr>
        <w:spacing w:after="0"/>
        <w:rPr>
          <w:color w:val="000000" w:themeColor="text1"/>
          <w:sz w:val="28"/>
          <w:szCs w:val="28"/>
        </w:rPr>
      </w:pPr>
    </w:p>
    <w:sectPr w:rsidR="00337680" w:rsidRPr="00B51A05" w:rsidSect="00395FF0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5F4"/>
    <w:multiLevelType w:val="hybridMultilevel"/>
    <w:tmpl w:val="4926B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2B2"/>
    <w:multiLevelType w:val="hybridMultilevel"/>
    <w:tmpl w:val="7390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38A7"/>
    <w:multiLevelType w:val="hybridMultilevel"/>
    <w:tmpl w:val="1C4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34F0"/>
    <w:multiLevelType w:val="hybridMultilevel"/>
    <w:tmpl w:val="19F8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9016"/>
    <w:multiLevelType w:val="hybridMultilevel"/>
    <w:tmpl w:val="B0123D0C"/>
    <w:lvl w:ilvl="0" w:tplc="4058B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A8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22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67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6B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E8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E0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2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62B36"/>
    <w:multiLevelType w:val="hybridMultilevel"/>
    <w:tmpl w:val="C796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55C2B"/>
    <w:multiLevelType w:val="hybridMultilevel"/>
    <w:tmpl w:val="5BA4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41DF6"/>
    <w:multiLevelType w:val="hybridMultilevel"/>
    <w:tmpl w:val="2D8A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E35C8"/>
    <w:multiLevelType w:val="hybridMultilevel"/>
    <w:tmpl w:val="998C3C76"/>
    <w:lvl w:ilvl="0" w:tplc="D4869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81973"/>
    <w:multiLevelType w:val="hybridMultilevel"/>
    <w:tmpl w:val="F060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32262"/>
    <w:multiLevelType w:val="hybridMultilevel"/>
    <w:tmpl w:val="7F70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82C21"/>
    <w:multiLevelType w:val="hybridMultilevel"/>
    <w:tmpl w:val="5E20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5D6F3C11"/>
    <w:multiLevelType w:val="hybridMultilevel"/>
    <w:tmpl w:val="21D8C8E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62B9227C"/>
    <w:multiLevelType w:val="hybridMultilevel"/>
    <w:tmpl w:val="C446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94AE5"/>
    <w:multiLevelType w:val="hybridMultilevel"/>
    <w:tmpl w:val="EF3C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901873">
    <w:abstractNumId w:val="16"/>
  </w:num>
  <w:num w:numId="2" w16cid:durableId="1804762445">
    <w:abstractNumId w:val="12"/>
  </w:num>
  <w:num w:numId="3" w16cid:durableId="505748356">
    <w:abstractNumId w:val="11"/>
  </w:num>
  <w:num w:numId="4" w16cid:durableId="525488785">
    <w:abstractNumId w:val="13"/>
  </w:num>
  <w:num w:numId="5" w16cid:durableId="195430425">
    <w:abstractNumId w:val="10"/>
  </w:num>
  <w:num w:numId="6" w16cid:durableId="2026591141">
    <w:abstractNumId w:val="7"/>
  </w:num>
  <w:num w:numId="7" w16cid:durableId="587931714">
    <w:abstractNumId w:val="14"/>
  </w:num>
  <w:num w:numId="8" w16cid:durableId="1735615498">
    <w:abstractNumId w:val="1"/>
  </w:num>
  <w:num w:numId="9" w16cid:durableId="1164854763">
    <w:abstractNumId w:val="0"/>
  </w:num>
  <w:num w:numId="10" w16cid:durableId="595669905">
    <w:abstractNumId w:val="6"/>
  </w:num>
  <w:num w:numId="11" w16cid:durableId="198325103">
    <w:abstractNumId w:val="15"/>
  </w:num>
  <w:num w:numId="12" w16cid:durableId="807548397">
    <w:abstractNumId w:val="2"/>
  </w:num>
  <w:num w:numId="13" w16cid:durableId="869345422">
    <w:abstractNumId w:val="3"/>
  </w:num>
  <w:num w:numId="14" w16cid:durableId="2043433193">
    <w:abstractNumId w:val="8"/>
  </w:num>
  <w:num w:numId="15" w16cid:durableId="1846089683">
    <w:abstractNumId w:val="5"/>
  </w:num>
  <w:num w:numId="16" w16cid:durableId="1843275098">
    <w:abstractNumId w:val="4"/>
  </w:num>
  <w:num w:numId="17" w16cid:durableId="182762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1084C"/>
    <w:rsid w:val="0002155E"/>
    <w:rsid w:val="00037A4E"/>
    <w:rsid w:val="00062CBF"/>
    <w:rsid w:val="00076419"/>
    <w:rsid w:val="000805FE"/>
    <w:rsid w:val="000E0B63"/>
    <w:rsid w:val="000E4DDB"/>
    <w:rsid w:val="00130188"/>
    <w:rsid w:val="0014566D"/>
    <w:rsid w:val="00150E95"/>
    <w:rsid w:val="00170617"/>
    <w:rsid w:val="001B1E58"/>
    <w:rsid w:val="001D5A8B"/>
    <w:rsid w:val="001E1A71"/>
    <w:rsid w:val="001E7BD4"/>
    <w:rsid w:val="001F0E5B"/>
    <w:rsid w:val="001F4269"/>
    <w:rsid w:val="002309E9"/>
    <w:rsid w:val="00266BEA"/>
    <w:rsid w:val="00294C48"/>
    <w:rsid w:val="002A34A5"/>
    <w:rsid w:val="002B54BF"/>
    <w:rsid w:val="002B7279"/>
    <w:rsid w:val="002D21E4"/>
    <w:rsid w:val="002F7255"/>
    <w:rsid w:val="002F746D"/>
    <w:rsid w:val="00315E46"/>
    <w:rsid w:val="00320D68"/>
    <w:rsid w:val="00337680"/>
    <w:rsid w:val="00367094"/>
    <w:rsid w:val="00392468"/>
    <w:rsid w:val="00394407"/>
    <w:rsid w:val="00395FF0"/>
    <w:rsid w:val="003C3D5F"/>
    <w:rsid w:val="003F3815"/>
    <w:rsid w:val="00442436"/>
    <w:rsid w:val="004777D2"/>
    <w:rsid w:val="004A0DFF"/>
    <w:rsid w:val="004C732E"/>
    <w:rsid w:val="004F2194"/>
    <w:rsid w:val="00555C6F"/>
    <w:rsid w:val="005641C0"/>
    <w:rsid w:val="00573241"/>
    <w:rsid w:val="005836B0"/>
    <w:rsid w:val="00583EDC"/>
    <w:rsid w:val="005A4DEF"/>
    <w:rsid w:val="005C0BCF"/>
    <w:rsid w:val="005D16BB"/>
    <w:rsid w:val="005E544E"/>
    <w:rsid w:val="006219BB"/>
    <w:rsid w:val="00637B11"/>
    <w:rsid w:val="0066257B"/>
    <w:rsid w:val="006702D7"/>
    <w:rsid w:val="006A1E1C"/>
    <w:rsid w:val="006A2CA1"/>
    <w:rsid w:val="006B77B1"/>
    <w:rsid w:val="006C2693"/>
    <w:rsid w:val="006E6487"/>
    <w:rsid w:val="006F3F5B"/>
    <w:rsid w:val="00711CE4"/>
    <w:rsid w:val="00753E12"/>
    <w:rsid w:val="007549F1"/>
    <w:rsid w:val="0076400B"/>
    <w:rsid w:val="0076575A"/>
    <w:rsid w:val="00775C50"/>
    <w:rsid w:val="00784EA8"/>
    <w:rsid w:val="007935F7"/>
    <w:rsid w:val="007A1C49"/>
    <w:rsid w:val="007D574F"/>
    <w:rsid w:val="007E6068"/>
    <w:rsid w:val="007F0E01"/>
    <w:rsid w:val="00814290"/>
    <w:rsid w:val="00837E72"/>
    <w:rsid w:val="008617A4"/>
    <w:rsid w:val="008A4DA4"/>
    <w:rsid w:val="008A7555"/>
    <w:rsid w:val="0091351C"/>
    <w:rsid w:val="00914D46"/>
    <w:rsid w:val="00930F7D"/>
    <w:rsid w:val="0093538F"/>
    <w:rsid w:val="00944EAA"/>
    <w:rsid w:val="00981870"/>
    <w:rsid w:val="009878BB"/>
    <w:rsid w:val="00991B46"/>
    <w:rsid w:val="0099491F"/>
    <w:rsid w:val="009A68FD"/>
    <w:rsid w:val="009B580A"/>
    <w:rsid w:val="009D4108"/>
    <w:rsid w:val="00A15A41"/>
    <w:rsid w:val="00A328AF"/>
    <w:rsid w:val="00A35F9C"/>
    <w:rsid w:val="00A50E11"/>
    <w:rsid w:val="00A60885"/>
    <w:rsid w:val="00AC3A11"/>
    <w:rsid w:val="00AD3265"/>
    <w:rsid w:val="00AE0FD3"/>
    <w:rsid w:val="00AE3AFF"/>
    <w:rsid w:val="00B0103A"/>
    <w:rsid w:val="00B01BEE"/>
    <w:rsid w:val="00B23EC9"/>
    <w:rsid w:val="00B51A05"/>
    <w:rsid w:val="00BE43A3"/>
    <w:rsid w:val="00C02E2C"/>
    <w:rsid w:val="00C201B3"/>
    <w:rsid w:val="00C31941"/>
    <w:rsid w:val="00C523DA"/>
    <w:rsid w:val="00C6171C"/>
    <w:rsid w:val="00CB0246"/>
    <w:rsid w:val="00CD0DD8"/>
    <w:rsid w:val="00CD57C8"/>
    <w:rsid w:val="00D14D89"/>
    <w:rsid w:val="00D75337"/>
    <w:rsid w:val="00D846AB"/>
    <w:rsid w:val="00DC0E92"/>
    <w:rsid w:val="00DC116E"/>
    <w:rsid w:val="00DF44DF"/>
    <w:rsid w:val="00E1259E"/>
    <w:rsid w:val="00E15C5E"/>
    <w:rsid w:val="00E4345D"/>
    <w:rsid w:val="00E57E38"/>
    <w:rsid w:val="00E62AD1"/>
    <w:rsid w:val="00E85772"/>
    <w:rsid w:val="00EC273F"/>
    <w:rsid w:val="00ED6097"/>
    <w:rsid w:val="00EE40A2"/>
    <w:rsid w:val="00EF57A7"/>
    <w:rsid w:val="00F0351B"/>
    <w:rsid w:val="00F26771"/>
    <w:rsid w:val="00F31C7D"/>
    <w:rsid w:val="00F50E4A"/>
    <w:rsid w:val="00F86913"/>
    <w:rsid w:val="43460FF9"/>
    <w:rsid w:val="5667C1A2"/>
    <w:rsid w:val="5B619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403E6DC0-B089-4FA4-9BAD-3255E7E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7" ma:contentTypeDescription="Create a new document." ma:contentTypeScope="" ma:versionID="32e4009d09d485762d4f729c91f6661a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b4229edcd24bbeb9c64394dffcd912ed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customXml/itemProps3.xml><?xml version="1.0" encoding="utf-8"?>
<ds:datastoreItem xmlns:ds="http://schemas.openxmlformats.org/officeDocument/2006/customXml" ds:itemID="{32FC432D-75E7-48EC-8A06-9336EFE1E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Mike Glenton</cp:lastModifiedBy>
  <cp:revision>4</cp:revision>
  <dcterms:created xsi:type="dcterms:W3CDTF">2024-01-12T13:42:00Z</dcterms:created>
  <dcterms:modified xsi:type="dcterms:W3CDTF">2024-01-12T14:50:00Z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  <property fmtid="{D5CDD505-2E9C-101B-9397-08002B2CF9AE}" pid="3" name="MediaServiceImageTags">
    <vt:lpwstr/>
  </property>
</Properties>
</file>